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9D4D2" w14:textId="1AB14528" w:rsidR="00A916CB" w:rsidRPr="00F05A00" w:rsidRDefault="00753835" w:rsidP="00F05A00">
      <w:pPr>
        <w:spacing w:line="276" w:lineRule="auto"/>
        <w:ind w:left="864" w:right="864"/>
        <w:jc w:val="center"/>
        <w:rPr>
          <w:rFonts w:eastAsia="Times New Roman" w:cs="Times New Roman"/>
          <w:b/>
          <w:bCs/>
          <w:iCs/>
          <w:spacing w:val="5"/>
          <w:sz w:val="32"/>
          <w:szCs w:val="32"/>
          <w:lang w:val="en-ZA"/>
        </w:rPr>
      </w:pPr>
      <w:bookmarkStart w:id="0" w:name="_Toc498243632"/>
      <w:r w:rsidRPr="00753835">
        <w:rPr>
          <w:rFonts w:eastAsia="Times New Roman" w:cs="Times New Roman"/>
          <w:b/>
          <w:bCs/>
          <w:iCs/>
          <w:spacing w:val="5"/>
          <w:sz w:val="32"/>
          <w:szCs w:val="32"/>
          <w:lang w:val="en-ZA"/>
        </w:rPr>
        <w:t>TOW</w:t>
      </w:r>
      <w:r>
        <w:rPr>
          <w:rFonts w:eastAsia="Times New Roman" w:cs="Times New Roman"/>
          <w:b/>
          <w:bCs/>
          <w:iCs/>
          <w:spacing w:val="5"/>
          <w:sz w:val="32"/>
          <w:szCs w:val="32"/>
          <w:lang w:val="en-ZA"/>
        </w:rPr>
        <w:t xml:space="preserve">ARDS QUALITY DEVELOPMENT IN THE EDUCATIONAL ADMINISTRATION </w:t>
      </w:r>
      <w:r w:rsidRPr="00753835">
        <w:rPr>
          <w:rFonts w:eastAsia="Times New Roman" w:cs="Times New Roman"/>
          <w:b/>
          <w:bCs/>
          <w:iCs/>
          <w:spacing w:val="5"/>
          <w:sz w:val="32"/>
          <w:szCs w:val="32"/>
          <w:lang w:val="en-ZA"/>
        </w:rPr>
        <w:t>PR</w:t>
      </w:r>
      <w:r>
        <w:rPr>
          <w:rFonts w:eastAsia="Times New Roman" w:cs="Times New Roman"/>
          <w:b/>
          <w:bCs/>
          <w:iCs/>
          <w:spacing w:val="5"/>
          <w:sz w:val="32"/>
          <w:szCs w:val="32"/>
          <w:lang w:val="en-ZA"/>
        </w:rPr>
        <w:t xml:space="preserve">ACTICUM: A STUDY OF CURRENT AND </w:t>
      </w:r>
      <w:r w:rsidRPr="00753835">
        <w:rPr>
          <w:rFonts w:eastAsia="Times New Roman" w:cs="Times New Roman"/>
          <w:b/>
          <w:bCs/>
          <w:iCs/>
          <w:spacing w:val="5"/>
          <w:sz w:val="32"/>
          <w:szCs w:val="32"/>
          <w:lang w:val="en-ZA"/>
        </w:rPr>
        <w:t>DESIRE</w:t>
      </w:r>
      <w:r>
        <w:rPr>
          <w:rFonts w:eastAsia="Times New Roman" w:cs="Times New Roman"/>
          <w:b/>
          <w:bCs/>
          <w:iCs/>
          <w:spacing w:val="5"/>
          <w:sz w:val="32"/>
          <w:szCs w:val="32"/>
          <w:lang w:val="en-ZA"/>
        </w:rPr>
        <w:t xml:space="preserve">D CONDITIONS AT THE GRADUATE </w:t>
      </w:r>
      <w:r w:rsidRPr="00753835">
        <w:rPr>
          <w:rFonts w:eastAsia="Times New Roman" w:cs="Times New Roman"/>
          <w:b/>
          <w:bCs/>
          <w:iCs/>
          <w:spacing w:val="5"/>
          <w:sz w:val="32"/>
          <w:szCs w:val="32"/>
          <w:lang w:val="en-ZA"/>
        </w:rPr>
        <w:t>SCHOOL PAYAP UNIVERSITY</w:t>
      </w:r>
    </w:p>
    <w:p w14:paraId="6979CAF2" w14:textId="26F8BA65" w:rsidR="001A6323" w:rsidRDefault="0059554A" w:rsidP="0059554A">
      <w:pPr>
        <w:tabs>
          <w:tab w:val="center" w:pos="4680"/>
          <w:tab w:val="right" w:pos="8496"/>
        </w:tabs>
        <w:spacing w:after="100" w:line="290" w:lineRule="auto"/>
        <w:ind w:left="864" w:right="864"/>
        <w:jc w:val="left"/>
        <w:rPr>
          <w:rFonts w:eastAsia="Times New Roman" w:cs="Times New Roman"/>
          <w:color w:val="000000" w:themeColor="text1"/>
          <w:sz w:val="24"/>
          <w:szCs w:val="24"/>
          <w:lang w:val="en-ZA"/>
        </w:rPr>
      </w:pPr>
      <w:r>
        <w:rPr>
          <w:rFonts w:eastAsia="Times New Roman" w:cs="Times New Roman"/>
          <w:color w:val="000000" w:themeColor="text1"/>
          <w:sz w:val="24"/>
          <w:szCs w:val="24"/>
          <w:lang w:val="en-ZA"/>
        </w:rPr>
        <w:tab/>
      </w:r>
      <w:proofErr w:type="spellStart"/>
      <w:r w:rsidR="00753835" w:rsidRPr="00D52706">
        <w:rPr>
          <w:rFonts w:cs="Angsana New"/>
          <w:sz w:val="26"/>
          <w:szCs w:val="33"/>
          <w:lang w:bidi="th-TH"/>
        </w:rPr>
        <w:t>Payakkul</w:t>
      </w:r>
      <w:proofErr w:type="spellEnd"/>
      <w:r w:rsidR="00753835" w:rsidRPr="00D52706">
        <w:rPr>
          <w:sz w:val="26"/>
          <w:szCs w:val="26"/>
        </w:rPr>
        <w:t xml:space="preserve"> D</w:t>
      </w:r>
      <w:r w:rsidR="00753835" w:rsidRPr="00D52706">
        <w:rPr>
          <w:sz w:val="26"/>
          <w:szCs w:val="26"/>
          <w:vertAlign w:val="superscript"/>
        </w:rPr>
        <w:t>1</w:t>
      </w:r>
      <w:r w:rsidR="00753835" w:rsidRPr="00D52706">
        <w:rPr>
          <w:sz w:val="26"/>
          <w:szCs w:val="26"/>
        </w:rPr>
        <w:t xml:space="preserve">, </w:t>
      </w:r>
      <w:proofErr w:type="spellStart"/>
      <w:r w:rsidR="00753835" w:rsidRPr="00D52706">
        <w:rPr>
          <w:sz w:val="26"/>
          <w:szCs w:val="26"/>
        </w:rPr>
        <w:t>Tongpet</w:t>
      </w:r>
      <w:proofErr w:type="spellEnd"/>
      <w:r w:rsidR="00753835" w:rsidRPr="00D52706">
        <w:rPr>
          <w:sz w:val="26"/>
          <w:szCs w:val="26"/>
        </w:rPr>
        <w:t xml:space="preserve"> B</w:t>
      </w:r>
      <w:r w:rsidR="00753835" w:rsidRPr="00D52706">
        <w:rPr>
          <w:sz w:val="26"/>
          <w:szCs w:val="26"/>
          <w:vertAlign w:val="superscript"/>
        </w:rPr>
        <w:t>1</w:t>
      </w:r>
      <w:r w:rsidR="00753835" w:rsidRPr="00D52706">
        <w:rPr>
          <w:sz w:val="26"/>
          <w:szCs w:val="26"/>
        </w:rPr>
        <w:t xml:space="preserve"> and </w:t>
      </w:r>
      <w:proofErr w:type="spellStart"/>
      <w:r w:rsidR="00753835" w:rsidRPr="00D52706">
        <w:rPr>
          <w:sz w:val="26"/>
          <w:szCs w:val="26"/>
        </w:rPr>
        <w:t>Kawee</w:t>
      </w:r>
      <w:proofErr w:type="spellEnd"/>
      <w:r w:rsidR="00753835" w:rsidRPr="00D52706">
        <w:rPr>
          <w:sz w:val="26"/>
          <w:szCs w:val="26"/>
        </w:rPr>
        <w:t>-ai A</w:t>
      </w:r>
      <w:r w:rsidR="00753835" w:rsidRPr="00D52706">
        <w:rPr>
          <w:sz w:val="26"/>
          <w:szCs w:val="26"/>
          <w:vertAlign w:val="superscript"/>
        </w:rPr>
        <w:t>2*</w:t>
      </w:r>
      <w:r>
        <w:rPr>
          <w:rFonts w:eastAsia="Times New Roman" w:cs="Times New Roman"/>
          <w:color w:val="000000" w:themeColor="text1"/>
          <w:sz w:val="24"/>
          <w:szCs w:val="24"/>
          <w:vertAlign w:val="superscript"/>
          <w:lang w:val="en-ZA"/>
        </w:rPr>
        <w:tab/>
      </w:r>
    </w:p>
    <w:p w14:paraId="1F14989C" w14:textId="46F7BEB3" w:rsidR="00753835" w:rsidRPr="00753835" w:rsidRDefault="00753835" w:rsidP="00753835">
      <w:pPr>
        <w:spacing w:before="0" w:after="0"/>
        <w:ind w:left="864" w:right="864"/>
        <w:jc w:val="center"/>
        <w:rPr>
          <w:rFonts w:eastAsia="Times New Roman" w:cs="Times New Roman"/>
          <w:i/>
          <w:sz w:val="20"/>
          <w:szCs w:val="20"/>
          <w:lang w:val="en-US"/>
        </w:rPr>
      </w:pPr>
      <w:r w:rsidRPr="00753835">
        <w:rPr>
          <w:rFonts w:eastAsia="Times New Roman" w:cs="Times New Roman"/>
          <w:i/>
          <w:sz w:val="20"/>
          <w:szCs w:val="20"/>
          <w:vertAlign w:val="superscript"/>
          <w:lang w:val="en-US"/>
        </w:rPr>
        <w:t>1</w:t>
      </w:r>
      <w:r w:rsidRPr="00753835">
        <w:rPr>
          <w:rFonts w:eastAsia="Times New Roman" w:cs="Times New Roman"/>
          <w:i/>
          <w:sz w:val="20"/>
          <w:szCs w:val="20"/>
          <w:lang w:val="en-US"/>
        </w:rPr>
        <w:t xml:space="preserve">Division of Educational Administration, Graduate School, </w:t>
      </w:r>
      <w:proofErr w:type="spellStart"/>
      <w:r w:rsidRPr="00753835">
        <w:rPr>
          <w:rFonts w:eastAsia="Times New Roman" w:cs="Times New Roman"/>
          <w:i/>
          <w:sz w:val="20"/>
          <w:szCs w:val="20"/>
          <w:lang w:val="en-US"/>
        </w:rPr>
        <w:t>Payap</w:t>
      </w:r>
      <w:proofErr w:type="spellEnd"/>
      <w:r w:rsidRPr="00753835">
        <w:rPr>
          <w:rFonts w:eastAsia="Times New Roman" w:cs="Times New Roman"/>
          <w:i/>
          <w:sz w:val="20"/>
          <w:szCs w:val="20"/>
          <w:lang w:val="en-US"/>
        </w:rPr>
        <w:t xml:space="preserve"> University, Thailand</w:t>
      </w:r>
    </w:p>
    <w:p w14:paraId="735B1CEA" w14:textId="6F51341F" w:rsidR="00F05A00" w:rsidRPr="00F05A00" w:rsidRDefault="00753835" w:rsidP="00753835">
      <w:pPr>
        <w:spacing w:before="0" w:after="0"/>
        <w:ind w:left="864" w:right="864"/>
        <w:jc w:val="center"/>
        <w:rPr>
          <w:rFonts w:eastAsia="Times New Roman" w:cs="Times New Roman"/>
          <w:i/>
          <w:sz w:val="20"/>
          <w:szCs w:val="20"/>
          <w:lang w:val="en-US"/>
        </w:rPr>
      </w:pPr>
      <w:r w:rsidRPr="00753835">
        <w:rPr>
          <w:rFonts w:eastAsia="Times New Roman" w:cs="Times New Roman"/>
          <w:i/>
          <w:sz w:val="20"/>
          <w:szCs w:val="20"/>
          <w:vertAlign w:val="superscript"/>
          <w:lang w:val="en-US"/>
        </w:rPr>
        <w:t>2</w:t>
      </w:r>
      <w:r w:rsidRPr="00753835">
        <w:rPr>
          <w:rFonts w:eastAsia="Times New Roman" w:cs="Times New Roman"/>
          <w:i/>
          <w:sz w:val="20"/>
          <w:szCs w:val="20"/>
          <w:lang w:val="en-US"/>
        </w:rPr>
        <w:t xml:space="preserve">Division of Cannabis and Medicinal Plants for Local Development, Graduate School, </w:t>
      </w:r>
      <w:proofErr w:type="spellStart"/>
      <w:r w:rsidRPr="00753835">
        <w:rPr>
          <w:rFonts w:eastAsia="Times New Roman" w:cs="Times New Roman"/>
          <w:i/>
          <w:sz w:val="20"/>
          <w:szCs w:val="20"/>
          <w:lang w:val="en-US"/>
        </w:rPr>
        <w:t>Payap</w:t>
      </w:r>
      <w:proofErr w:type="spellEnd"/>
    </w:p>
    <w:p w14:paraId="30C34509" w14:textId="29797F87" w:rsidR="000262A9" w:rsidRPr="009D205F" w:rsidRDefault="000D48FF" w:rsidP="001A6323">
      <w:pPr>
        <w:pBdr>
          <w:top w:val="single" w:sz="4" w:space="1" w:color="auto"/>
          <w:bottom w:val="single" w:sz="4" w:space="1" w:color="auto"/>
        </w:pBdr>
        <w:spacing w:after="100" w:line="290" w:lineRule="auto"/>
        <w:ind w:left="864" w:right="864"/>
        <w:rPr>
          <w:rFonts w:eastAsia="Times New Roman"/>
          <w:sz w:val="20"/>
          <w:szCs w:val="20"/>
        </w:rPr>
      </w:pPr>
      <w:r w:rsidRPr="000D4D60">
        <w:rPr>
          <w:rFonts w:eastAsia="Times New Roman" w:cs="Times New Roman"/>
          <w:b/>
          <w:bCs/>
          <w:sz w:val="20"/>
          <w:szCs w:val="20"/>
          <w:lang w:val="en-US"/>
        </w:rPr>
        <w:t>A</w:t>
      </w:r>
      <w:bookmarkEnd w:id="0"/>
      <w:r w:rsidR="000D4D60" w:rsidRPr="000D4D60">
        <w:rPr>
          <w:rFonts w:eastAsia="Times New Roman" w:cs="Times New Roman"/>
          <w:b/>
          <w:bCs/>
          <w:sz w:val="20"/>
          <w:szCs w:val="20"/>
          <w:lang w:val="en-US"/>
        </w:rPr>
        <w:t xml:space="preserve">bstract: </w:t>
      </w:r>
      <w:r w:rsidR="00753835">
        <w:rPr>
          <w:rFonts w:eastAsia="Times New Roman"/>
          <w:sz w:val="20"/>
          <w:szCs w:val="20"/>
        </w:rPr>
        <w:t>P</w:t>
      </w:r>
      <w:r w:rsidR="00753835" w:rsidRPr="00753835">
        <w:rPr>
          <w:rFonts w:eastAsia="Times New Roman"/>
          <w:sz w:val="20"/>
          <w:szCs w:val="20"/>
        </w:rPr>
        <w:t xml:space="preserve">reparing future educational leaders with the competencies required for effective school management and leadership. As educational institutions increasingly integrate technology and innovation into their operations, practicum experiences must evolve to reflect contemporary professional demands and 21st-century leadership standards. However, gaps often exist between the current practicum conditions and the desired quality standards necessary for developing competent educational administrators. This study investigated the current and desired conditions of the educational administration practicum among graduate students at the Graduate School, </w:t>
      </w:r>
      <w:proofErr w:type="spellStart"/>
      <w:r w:rsidR="00753835" w:rsidRPr="00753835">
        <w:rPr>
          <w:rFonts w:eastAsia="Times New Roman"/>
          <w:sz w:val="20"/>
          <w:szCs w:val="20"/>
        </w:rPr>
        <w:t>Payap</w:t>
      </w:r>
      <w:proofErr w:type="spellEnd"/>
      <w:r w:rsidR="00753835" w:rsidRPr="00753835">
        <w:rPr>
          <w:rFonts w:eastAsia="Times New Roman"/>
          <w:sz w:val="20"/>
          <w:szCs w:val="20"/>
        </w:rPr>
        <w:t xml:space="preserve"> University, aiming to propose strategies for quality enhancement. A mixed-methods research design was employed, combining quantitative survey data with qualitative feedback and observations. Participants included graduate students, supervising instructors, and educational administrators. The quantitative findings revealed that the overall current condition of the practicum was rated at a high level (</w:t>
      </w:r>
      <w:r w:rsidR="00753835" w:rsidRPr="00753835">
        <w:rPr>
          <w:rFonts w:ascii="Cambria Math" w:eastAsia="Times New Roman" w:hAnsi="Cambria Math" w:cs="Cambria Math"/>
          <w:sz w:val="20"/>
          <w:szCs w:val="20"/>
        </w:rPr>
        <w:t>𝑥</w:t>
      </w:r>
      <w:r w:rsidR="00753835" w:rsidRPr="00753835">
        <w:rPr>
          <w:rFonts w:eastAsia="Times New Roman" w:cs="Times New Roman"/>
          <w:sz w:val="20"/>
          <w:szCs w:val="20"/>
        </w:rPr>
        <w:t>̄</w:t>
      </w:r>
      <w:r w:rsidR="00753835" w:rsidRPr="00753835">
        <w:rPr>
          <w:rFonts w:eastAsia="Times New Roman"/>
          <w:sz w:val="20"/>
          <w:szCs w:val="20"/>
        </w:rPr>
        <w:t xml:space="preserve"> = 4.37), while the desired condition was rated at the highest level (</w:t>
      </w:r>
      <w:r w:rsidR="00753835" w:rsidRPr="00753835">
        <w:rPr>
          <w:rFonts w:ascii="Cambria Math" w:eastAsia="Times New Roman" w:hAnsi="Cambria Math" w:cs="Cambria Math"/>
          <w:sz w:val="20"/>
          <w:szCs w:val="20"/>
        </w:rPr>
        <w:t>𝑥</w:t>
      </w:r>
      <w:r w:rsidR="00753835" w:rsidRPr="00753835">
        <w:rPr>
          <w:rFonts w:eastAsia="Times New Roman" w:cs="Times New Roman"/>
          <w:sz w:val="20"/>
          <w:szCs w:val="20"/>
        </w:rPr>
        <w:t>̄</w:t>
      </w:r>
      <w:r w:rsidR="00753835" w:rsidRPr="00753835">
        <w:rPr>
          <w:rFonts w:eastAsia="Times New Roman"/>
          <w:sz w:val="20"/>
          <w:szCs w:val="20"/>
        </w:rPr>
        <w:t xml:space="preserve"> = 4.75). The key areas identified for improvement included the development of digital-based practicum systems, enhanced communication between universities and training institutions, and the implementation of clear evaluation and feedback mechanisms. These improvements are expected to elevate the overall quality and effectiveness of educational administration practicum programs, thereby contributing to professional excellence and leadership capacity in the field of educational administration. </w:t>
      </w:r>
      <w:r w:rsidR="000262A9" w:rsidRPr="000262A9">
        <w:rPr>
          <w:rFonts w:eastAsia="Times New Roman" w:cs="Times New Roman"/>
          <w:sz w:val="20"/>
          <w:szCs w:val="20"/>
          <w:lang w:val="en-US"/>
        </w:rPr>
        <w:t xml:space="preserve">   </w:t>
      </w:r>
    </w:p>
    <w:p w14:paraId="68E1F58E" w14:textId="67E023F0" w:rsidR="00AF4CB4" w:rsidRPr="00753835" w:rsidRDefault="000D48FF" w:rsidP="00753835">
      <w:pPr>
        <w:pBdr>
          <w:top w:val="single" w:sz="4" w:space="1" w:color="auto"/>
          <w:bottom w:val="single" w:sz="4" w:space="1" w:color="auto"/>
        </w:pBdr>
        <w:spacing w:after="100" w:line="290" w:lineRule="auto"/>
        <w:ind w:left="864" w:right="864"/>
        <w:rPr>
          <w:rFonts w:eastAsia="Times New Roman" w:cs="Times New Roman"/>
          <w:bCs/>
          <w:i/>
          <w:iCs/>
          <w:sz w:val="20"/>
          <w:szCs w:val="20"/>
        </w:rPr>
      </w:pPr>
      <w:r w:rsidRPr="000D4D60">
        <w:rPr>
          <w:rFonts w:eastAsia="Times New Roman" w:cs="Times New Roman"/>
          <w:bCs/>
          <w:iCs/>
          <w:sz w:val="20"/>
          <w:szCs w:val="20"/>
          <w:lang w:val="en-US"/>
        </w:rPr>
        <w:t xml:space="preserve">Keywords: </w:t>
      </w:r>
      <w:r w:rsidR="00753835" w:rsidRPr="00753835">
        <w:rPr>
          <w:rFonts w:eastAsia="Times New Roman" w:cs="Times New Roman"/>
          <w:bCs/>
          <w:i/>
          <w:iCs/>
          <w:sz w:val="20"/>
          <w:szCs w:val="20"/>
        </w:rPr>
        <w:t>educational management training, educational leadership, graduate education, quality development, curriculum improvement</w:t>
      </w:r>
    </w:p>
    <w:p w14:paraId="4D061C2D" w14:textId="777A42E4" w:rsidR="00DA018C" w:rsidRPr="00C30B6E" w:rsidRDefault="00DA018C" w:rsidP="002D73CD">
      <w:pPr>
        <w:pStyle w:val="Heading1"/>
        <w:spacing w:after="100"/>
        <w:rPr>
          <w:rFonts w:asciiTheme="majorBidi" w:hAnsiTheme="majorBidi" w:cstheme="majorBidi"/>
          <w:sz w:val="22"/>
        </w:rPr>
      </w:pPr>
      <w:r w:rsidRPr="00C30B6E">
        <w:rPr>
          <w:rFonts w:asciiTheme="majorBidi" w:hAnsiTheme="majorBidi" w:cstheme="majorBidi"/>
          <w:sz w:val="22"/>
        </w:rPr>
        <w:t>Introduction</w:t>
      </w:r>
    </w:p>
    <w:p w14:paraId="47568BEA" w14:textId="77777777" w:rsidR="00AA7F75" w:rsidRPr="00AA7F75" w:rsidRDefault="00AA7F75" w:rsidP="00AA7F75">
      <w:pPr>
        <w:rPr>
          <w:lang w:val="en-US"/>
        </w:rPr>
      </w:pPr>
      <w:r w:rsidRPr="00AA7F75">
        <w:rPr>
          <w:lang w:val="en-US"/>
        </w:rPr>
        <w:t xml:space="preserve">The educational administration practicum constitutes a critical mechanism for developing professional competencies among prospective school leaders by integrating theoretical knowledge with authentic administrative practice (Arifin et al., 2025; Sutton, 2019). In contemporary educational contexts characterized by rapid digital transformation, accountability pressures, and complex stakeholder </w:t>
      </w:r>
      <w:r w:rsidRPr="00AA7F75">
        <w:rPr>
          <w:lang w:val="en-US"/>
        </w:rPr>
        <w:lastRenderedPageBreak/>
        <w:t>environments, practicum programs must be systematically aligned with professional standards and continuously improved to ensure their relevance and effectiveness (</w:t>
      </w:r>
      <w:proofErr w:type="spellStart"/>
      <w:r w:rsidRPr="00AA7F75">
        <w:rPr>
          <w:lang w:val="en-US"/>
        </w:rPr>
        <w:t>Zabalawi</w:t>
      </w:r>
      <w:proofErr w:type="spellEnd"/>
      <w:r w:rsidRPr="00AA7F75">
        <w:rPr>
          <w:lang w:val="en-US"/>
        </w:rPr>
        <w:t xml:space="preserve"> et al., 2024).</w:t>
      </w:r>
    </w:p>
    <w:p w14:paraId="5E4269C6" w14:textId="77777777" w:rsidR="00AA7F75" w:rsidRPr="00AA7F75" w:rsidRDefault="00AA7F75" w:rsidP="00AA7F75">
      <w:pPr>
        <w:rPr>
          <w:lang w:val="en-US"/>
        </w:rPr>
      </w:pPr>
      <w:r w:rsidRPr="00AA7F75">
        <w:rPr>
          <w:lang w:val="en-US"/>
        </w:rPr>
        <w:t>In Thailand, the professional preparation and certification of educational administrators are governed by the Teachers’ Council of Thailand (</w:t>
      </w:r>
      <w:proofErr w:type="spellStart"/>
      <w:r w:rsidRPr="00AA7F75">
        <w:rPr>
          <w:lang w:val="en-US"/>
        </w:rPr>
        <w:t>Keesookpun</w:t>
      </w:r>
      <w:proofErr w:type="spellEnd"/>
      <w:r w:rsidRPr="00AA7F75">
        <w:rPr>
          <w:lang w:val="en-US"/>
        </w:rPr>
        <w:t xml:space="preserve"> et al., 2022), which establishes national standards for knowledge, professional practice, and ethical conduct. As part of these requirements, educational administration programs are mandated to include a structured professional practicum that emphasizes competency-based development, including leadership capability, strategic decision-making, organizational management, and adherence to professional ethics (</w:t>
      </w:r>
      <w:proofErr w:type="spellStart"/>
      <w:r w:rsidRPr="00AA7F75">
        <w:rPr>
          <w:lang w:val="en-US"/>
        </w:rPr>
        <w:t>Jedaman</w:t>
      </w:r>
      <w:proofErr w:type="spellEnd"/>
      <w:r w:rsidRPr="00AA7F75">
        <w:rPr>
          <w:lang w:val="en-US"/>
        </w:rPr>
        <w:t xml:space="preserve"> et al., 2020; </w:t>
      </w:r>
      <w:proofErr w:type="spellStart"/>
      <w:r w:rsidRPr="00AA7F75">
        <w:rPr>
          <w:lang w:val="en-US"/>
        </w:rPr>
        <w:t>Suwanmanee</w:t>
      </w:r>
      <w:proofErr w:type="spellEnd"/>
      <w:r w:rsidRPr="00AA7F75">
        <w:rPr>
          <w:lang w:val="en-US"/>
        </w:rPr>
        <w:t xml:space="preserve"> et al., 2023). More recently, the regulatory framework and related policy directions have underscored the importance of digital competencies and the integration of information and communication technologies (ICT) into educational administration practices, reflecting broader global shifts toward digitally oriented education systems (</w:t>
      </w:r>
      <w:proofErr w:type="spellStart"/>
      <w:r w:rsidRPr="00AA7F75">
        <w:rPr>
          <w:lang w:val="en-US"/>
        </w:rPr>
        <w:t>Falloon</w:t>
      </w:r>
      <w:proofErr w:type="spellEnd"/>
      <w:r w:rsidRPr="00AA7F75">
        <w:rPr>
          <w:lang w:val="en-US"/>
        </w:rPr>
        <w:t>, 2020; Li &amp; Zhang, 2025).</w:t>
      </w:r>
    </w:p>
    <w:p w14:paraId="34E0B2A3" w14:textId="77777777" w:rsidR="00AA7F75" w:rsidRPr="00AA7F75" w:rsidRDefault="00AA7F75" w:rsidP="00AA7F75">
      <w:pPr>
        <w:rPr>
          <w:lang w:val="en-US"/>
        </w:rPr>
      </w:pPr>
      <w:r w:rsidRPr="00AA7F75">
        <w:rPr>
          <w:lang w:val="en-US"/>
        </w:rPr>
        <w:t xml:space="preserve">Despite the existence of well-defined national standards, empirical evidence suggests that the implementation of practicum programs often varies across higher education institutions, particularly in relation to supervision models, the use of digital technologies, and the alignment between intended learning outcomes and actual professional competencies achieved (Chaw et al., 2022; </w:t>
      </w:r>
      <w:proofErr w:type="spellStart"/>
      <w:r w:rsidRPr="00AA7F75">
        <w:rPr>
          <w:lang w:val="en-US"/>
        </w:rPr>
        <w:t>Galana</w:t>
      </w:r>
      <w:proofErr w:type="spellEnd"/>
      <w:r w:rsidRPr="00AA7F75">
        <w:rPr>
          <w:lang w:val="en-US"/>
        </w:rPr>
        <w:t xml:space="preserve"> et al., 2023; Rasheed, 2025). Such discrepancies may lead to gaps between the current state of practicum implementation and the expected standards prescribed by regulatory bodies (Chaw et al., 2022; Rasheed, 2025).</w:t>
      </w:r>
    </w:p>
    <w:p w14:paraId="2B31EBA9" w14:textId="77777777" w:rsidR="00AA7F75" w:rsidRPr="00AA7F75" w:rsidRDefault="00AA7F75" w:rsidP="00AA7F75">
      <w:pPr>
        <w:rPr>
          <w:lang w:val="en-US"/>
        </w:rPr>
      </w:pPr>
      <w:r w:rsidRPr="00AA7F75">
        <w:rPr>
          <w:lang w:val="en-US"/>
        </w:rPr>
        <w:t xml:space="preserve">At the Graduate School of </w:t>
      </w:r>
      <w:proofErr w:type="spellStart"/>
      <w:r w:rsidRPr="00AA7F75">
        <w:rPr>
          <w:lang w:val="en-US"/>
        </w:rPr>
        <w:t>Payap</w:t>
      </w:r>
      <w:proofErr w:type="spellEnd"/>
      <w:r w:rsidRPr="00AA7F75">
        <w:rPr>
          <w:lang w:val="en-US"/>
        </w:rPr>
        <w:t xml:space="preserve"> University, the educational administration practicum has been implemented as a core curricular component aimed at preparing graduate students for professional licensure. However, given the evolving expectations of the Teachers’ Council of Thailand and the increasing complexity of educational leadership in the digital era (Arifin et al., 2025; Li &amp; Zhang, 2025; Smith et al., 2020), there is a pressing need to systematically evaluate the effectiveness of the current practicum model. In particular, understanding the extent to which the existing practicum aligns with desired conditions and professional standards is essential for evidence-based curriculum development (Bloch et al., 2023; Huang-Saad et al., 2020).</w:t>
      </w:r>
    </w:p>
    <w:p w14:paraId="352A8112" w14:textId="77777777" w:rsidR="00AA7F75" w:rsidRPr="00AA7F75" w:rsidRDefault="00AA7F75" w:rsidP="00AA7F75">
      <w:pPr>
        <w:rPr>
          <w:lang w:val="en-US"/>
        </w:rPr>
      </w:pPr>
      <w:r w:rsidRPr="00AA7F75">
        <w:rPr>
          <w:lang w:val="en-US"/>
        </w:rPr>
        <w:t>Accordingly, prior to undertaking curriculum revision, a comprehensive needs assessment is required to identify discrepancies between current practices and desired outcomes. The use of quantitative approaches, such as the modified priority needs index (</w:t>
      </w:r>
      <w:proofErr w:type="spellStart"/>
      <w:r w:rsidRPr="00AA7F75">
        <w:rPr>
          <w:lang w:val="en-US"/>
        </w:rPr>
        <w:t>PNImodified</w:t>
      </w:r>
      <w:proofErr w:type="spellEnd"/>
      <w:r w:rsidRPr="00AA7F75">
        <w:rPr>
          <w:lang w:val="en-US"/>
        </w:rPr>
        <w:t>), enables a rigorous analysis of priority areas for development and supports strategic decision-making in program improvement (</w:t>
      </w:r>
      <w:proofErr w:type="spellStart"/>
      <w:r w:rsidRPr="00AA7F75">
        <w:rPr>
          <w:lang w:val="en-US"/>
        </w:rPr>
        <w:t>Daengneam</w:t>
      </w:r>
      <w:proofErr w:type="spellEnd"/>
      <w:r w:rsidRPr="00AA7F75">
        <w:rPr>
          <w:lang w:val="en-US"/>
        </w:rPr>
        <w:t xml:space="preserve"> et al., 2025; </w:t>
      </w:r>
      <w:proofErr w:type="spellStart"/>
      <w:r w:rsidRPr="00AA7F75">
        <w:rPr>
          <w:lang w:val="en-US"/>
        </w:rPr>
        <w:t>Phulsopha</w:t>
      </w:r>
      <w:proofErr w:type="spellEnd"/>
      <w:r w:rsidRPr="00AA7F75">
        <w:rPr>
          <w:lang w:val="en-US"/>
        </w:rPr>
        <w:t xml:space="preserve"> et al., 2025). By capturing the perceptions of key stakeholders—including administrators, </w:t>
      </w:r>
      <w:r w:rsidRPr="00AA7F75">
        <w:rPr>
          <w:lang w:val="en-US"/>
        </w:rPr>
        <w:lastRenderedPageBreak/>
        <w:t xml:space="preserve">practicum supervisors, and graduate students—this approach provides a robust empirical foundation for enhancing program quality (Bloch et al., 2023; Chaw et al., 2022; </w:t>
      </w:r>
      <w:proofErr w:type="spellStart"/>
      <w:r w:rsidRPr="00AA7F75">
        <w:rPr>
          <w:lang w:val="en-US"/>
        </w:rPr>
        <w:t>Galana</w:t>
      </w:r>
      <w:proofErr w:type="spellEnd"/>
      <w:r w:rsidRPr="00AA7F75">
        <w:rPr>
          <w:lang w:val="en-US"/>
        </w:rPr>
        <w:t xml:space="preserve"> et al., 2023). </w:t>
      </w:r>
    </w:p>
    <w:p w14:paraId="1B8D5247" w14:textId="502AB1AD" w:rsidR="00AA7F75" w:rsidRPr="00AA7F75" w:rsidRDefault="00AA7F75" w:rsidP="00AA7F75">
      <w:pPr>
        <w:rPr>
          <w:lang w:val="en-US"/>
        </w:rPr>
      </w:pPr>
      <w:r w:rsidRPr="00AA7F75">
        <w:rPr>
          <w:lang w:val="en-US"/>
        </w:rPr>
        <w:t xml:space="preserve">Therefore, this study aims to examine the current and desired conditions of the educational administration practicum at the Graduate School of </w:t>
      </w:r>
      <w:proofErr w:type="spellStart"/>
      <w:r w:rsidRPr="00AA7F75">
        <w:rPr>
          <w:lang w:val="en-US"/>
        </w:rPr>
        <w:t>Payap</w:t>
      </w:r>
      <w:proofErr w:type="spellEnd"/>
      <w:r w:rsidRPr="00AA7F75">
        <w:rPr>
          <w:lang w:val="en-US"/>
        </w:rPr>
        <w:t xml:space="preserve"> University and to identify priority needs for its development. The findings are expected to contribute to the refinement of practicum design, strengthen alignment with national professional standards, and support the production of competent educational administrators capable of leading effectively in increasingly complex and technology-driven educational environments.</w:t>
      </w:r>
    </w:p>
    <w:p w14:paraId="179A2A90" w14:textId="28E7AA47" w:rsidR="00AA7F75" w:rsidRPr="00AA7F75" w:rsidRDefault="00AA7F75" w:rsidP="00AA7F75">
      <w:pPr>
        <w:pStyle w:val="Heading1"/>
      </w:pPr>
      <w:r w:rsidRPr="00AA7F75">
        <w:t xml:space="preserve">Materials and Methods </w:t>
      </w:r>
    </w:p>
    <w:p w14:paraId="105F95B4" w14:textId="77777777" w:rsidR="00AA7F75" w:rsidRPr="00AA7F75" w:rsidRDefault="00AA7F75" w:rsidP="00AA7F75">
      <w:pPr>
        <w:rPr>
          <w:lang w:val="en-US"/>
        </w:rPr>
      </w:pPr>
      <w:r w:rsidRPr="00AA7F75">
        <w:rPr>
          <w:lang w:val="en-US"/>
        </w:rPr>
        <w:t>Research design</w:t>
      </w:r>
    </w:p>
    <w:p w14:paraId="7703A316" w14:textId="720E3767" w:rsidR="00AA7F75" w:rsidRPr="00AA7F75" w:rsidRDefault="00AA7F75" w:rsidP="00AA7F75">
      <w:pPr>
        <w:rPr>
          <w:lang w:val="en-US"/>
        </w:rPr>
      </w:pPr>
      <w:r w:rsidRPr="00AA7F75">
        <w:rPr>
          <w:lang w:val="en-US"/>
        </w:rPr>
        <w:t xml:space="preserve">This study employed a quantitative descriptive research design with a needs assessment approach to examine discrepancies between current and desired conditions of the educational administration practicum. The design was grounded in a gap analysis framework, operationalized through the </w:t>
      </w:r>
      <w:proofErr w:type="spellStart"/>
      <w:r w:rsidRPr="00AA7F75">
        <w:rPr>
          <w:lang w:val="en-US"/>
        </w:rPr>
        <w:t>PNImodified</w:t>
      </w:r>
      <w:proofErr w:type="spellEnd"/>
      <w:r w:rsidRPr="00AA7F75">
        <w:rPr>
          <w:lang w:val="en-US"/>
        </w:rPr>
        <w:t>, which enables systematic prioritization of development needs.</w:t>
      </w:r>
    </w:p>
    <w:p w14:paraId="61948CC9" w14:textId="77777777" w:rsidR="00AA7F75" w:rsidRPr="00AA7F75" w:rsidRDefault="00AA7F75" w:rsidP="00AA7F75">
      <w:pPr>
        <w:rPr>
          <w:lang w:val="en-US"/>
        </w:rPr>
      </w:pPr>
      <w:r w:rsidRPr="00AA7F75">
        <w:rPr>
          <w:lang w:val="en-US"/>
        </w:rPr>
        <w:t>Ethical considerations</w:t>
      </w:r>
    </w:p>
    <w:p w14:paraId="17D14B03" w14:textId="1351614D" w:rsidR="00AA7F75" w:rsidRPr="00AA7F75" w:rsidRDefault="00AA7F75" w:rsidP="00AA7F75">
      <w:pPr>
        <w:rPr>
          <w:lang w:val="en-US"/>
        </w:rPr>
      </w:pPr>
      <w:r w:rsidRPr="00AA7F75">
        <w:rPr>
          <w:lang w:val="en-US"/>
        </w:rPr>
        <w:t>The study was approved by the institutional review board of Chiang Mai Rajabhat University (COA No. 533/2024). Participants were informed about the objectives of the study and provided consent prior to participation. Data were collected anonymously and used solely for academic purposes.</w:t>
      </w:r>
    </w:p>
    <w:p w14:paraId="53375F6C" w14:textId="77777777" w:rsidR="00AA7F75" w:rsidRPr="00AA7F75" w:rsidRDefault="00AA7F75" w:rsidP="00AA7F75">
      <w:pPr>
        <w:rPr>
          <w:lang w:val="en-US"/>
        </w:rPr>
      </w:pPr>
      <w:r w:rsidRPr="00AA7F75">
        <w:rPr>
          <w:lang w:val="en-US"/>
        </w:rPr>
        <w:t>Population and sample</w:t>
      </w:r>
    </w:p>
    <w:p w14:paraId="0E5487F5" w14:textId="77777777" w:rsidR="00AA7F75" w:rsidRPr="00AA7F75" w:rsidRDefault="00AA7F75" w:rsidP="00AA7F75">
      <w:pPr>
        <w:rPr>
          <w:lang w:val="en-US"/>
        </w:rPr>
      </w:pPr>
      <w:r w:rsidRPr="00AA7F75">
        <w:rPr>
          <w:lang w:val="en-US"/>
        </w:rPr>
        <w:t>The population consisted of stakeholders involved in the educational administration practicum, including graduate students, university supervisors, and mentor administrators from practicum sites.</w:t>
      </w:r>
    </w:p>
    <w:p w14:paraId="31ACCECE" w14:textId="38AE7CAE" w:rsidR="00AA7F75" w:rsidRPr="00AA7F75" w:rsidRDefault="00AA7F75" w:rsidP="00AA7F75">
      <w:pPr>
        <w:rPr>
          <w:lang w:val="en-US"/>
        </w:rPr>
      </w:pPr>
      <w:r w:rsidRPr="00AA7F75">
        <w:rPr>
          <w:lang w:val="en-US"/>
        </w:rPr>
        <w:t>A sample was selected using a purposive sampling technique, targeting individuals with direct experience in practicum implementation. The final sample included participants who had completed or were actively engaged in the practicum during the academic year (n= 55).</w:t>
      </w:r>
    </w:p>
    <w:p w14:paraId="4D8694D2" w14:textId="77777777" w:rsidR="00AA7F75" w:rsidRPr="00AA7F75" w:rsidRDefault="00AA7F75" w:rsidP="00AA7F75">
      <w:pPr>
        <w:rPr>
          <w:lang w:val="en-US"/>
        </w:rPr>
      </w:pPr>
      <w:r w:rsidRPr="00AA7F75">
        <w:rPr>
          <w:lang w:val="en-US"/>
        </w:rPr>
        <w:t>Research instrument</w:t>
      </w:r>
    </w:p>
    <w:p w14:paraId="3F0809EA" w14:textId="77777777" w:rsidR="00AA7F75" w:rsidRPr="00AA7F75" w:rsidRDefault="00AA7F75" w:rsidP="00AA7F75">
      <w:pPr>
        <w:rPr>
          <w:lang w:val="en-US"/>
        </w:rPr>
      </w:pPr>
      <w:r w:rsidRPr="00AA7F75">
        <w:rPr>
          <w:lang w:val="en-US"/>
        </w:rPr>
        <w:t>The research instrument was a structured questionnaire divided into two main parts:</w:t>
      </w:r>
    </w:p>
    <w:p w14:paraId="327136BE" w14:textId="77777777" w:rsidR="00AA7F75" w:rsidRPr="00AA7F75" w:rsidRDefault="00AA7F75" w:rsidP="00AA7F75">
      <w:pPr>
        <w:rPr>
          <w:lang w:val="en-US"/>
        </w:rPr>
      </w:pPr>
      <w:r w:rsidRPr="00AA7F75">
        <w:rPr>
          <w:lang w:val="en-US"/>
        </w:rPr>
        <w:t>Part I: Demographic information of respondents</w:t>
      </w:r>
    </w:p>
    <w:p w14:paraId="3C4DDD9B" w14:textId="77777777" w:rsidR="00AA7F75" w:rsidRPr="00AA7F75" w:rsidRDefault="00AA7F75" w:rsidP="00AA7F75">
      <w:pPr>
        <w:rPr>
          <w:lang w:val="en-US"/>
        </w:rPr>
      </w:pPr>
      <w:r w:rsidRPr="00AA7F75">
        <w:rPr>
          <w:lang w:val="en-US"/>
        </w:rPr>
        <w:lastRenderedPageBreak/>
        <w:t>Part II: Assessment of current and desired conditions across four dimensions:</w:t>
      </w:r>
    </w:p>
    <w:p w14:paraId="123B6132" w14:textId="6F6A27F6" w:rsidR="00AA7F75" w:rsidRPr="00AA7F75" w:rsidRDefault="00AA7F75" w:rsidP="00AA7F75">
      <w:pPr>
        <w:pStyle w:val="ListParagraph"/>
        <w:numPr>
          <w:ilvl w:val="0"/>
          <w:numId w:val="35"/>
        </w:numPr>
        <w:rPr>
          <w:lang w:val="en-US"/>
        </w:rPr>
      </w:pPr>
      <w:r w:rsidRPr="00AA7F75">
        <w:rPr>
          <w:lang w:val="en-US"/>
        </w:rPr>
        <w:t xml:space="preserve">Practicum criteria and regulations </w:t>
      </w:r>
    </w:p>
    <w:p w14:paraId="0B0C857F" w14:textId="4DD67A3A" w:rsidR="00AA7F75" w:rsidRPr="00AA7F75" w:rsidRDefault="00AA7F75" w:rsidP="00AA7F75">
      <w:pPr>
        <w:pStyle w:val="ListParagraph"/>
        <w:numPr>
          <w:ilvl w:val="0"/>
          <w:numId w:val="35"/>
        </w:numPr>
        <w:rPr>
          <w:lang w:val="en-US"/>
        </w:rPr>
      </w:pPr>
      <w:r w:rsidRPr="00AA7F75">
        <w:rPr>
          <w:lang w:val="en-US"/>
        </w:rPr>
        <w:t>Professional standards (knowledge, performance, and ethics)</w:t>
      </w:r>
    </w:p>
    <w:p w14:paraId="7A6A13CD" w14:textId="6A465CF0" w:rsidR="00AA7F75" w:rsidRPr="00AA7F75" w:rsidRDefault="00AA7F75" w:rsidP="00AA7F75">
      <w:pPr>
        <w:pStyle w:val="ListParagraph"/>
        <w:numPr>
          <w:ilvl w:val="0"/>
          <w:numId w:val="35"/>
        </w:numPr>
        <w:rPr>
          <w:lang w:val="en-US"/>
        </w:rPr>
      </w:pPr>
      <w:r w:rsidRPr="00AA7F75">
        <w:rPr>
          <w:lang w:val="en-US"/>
        </w:rPr>
        <w:t>Professional outcomes and competencies</w:t>
      </w:r>
    </w:p>
    <w:p w14:paraId="5286A84A" w14:textId="378FA6D6" w:rsidR="00AA7F75" w:rsidRPr="00AA7F75" w:rsidRDefault="00AA7F75" w:rsidP="00AA7F75">
      <w:pPr>
        <w:pStyle w:val="ListParagraph"/>
        <w:numPr>
          <w:ilvl w:val="0"/>
          <w:numId w:val="35"/>
        </w:numPr>
        <w:rPr>
          <w:lang w:val="en-US"/>
        </w:rPr>
      </w:pPr>
      <w:r w:rsidRPr="00AA7F75">
        <w:rPr>
          <w:lang w:val="en-US"/>
        </w:rPr>
        <w:t>Use of information technology in supervision</w:t>
      </w:r>
    </w:p>
    <w:p w14:paraId="1224F5E0" w14:textId="780AB9E1" w:rsidR="00AA7F75" w:rsidRPr="00AA7F75" w:rsidRDefault="00AA7F75" w:rsidP="00AA7F75">
      <w:pPr>
        <w:rPr>
          <w:lang w:val="en-US"/>
        </w:rPr>
      </w:pPr>
      <w:r w:rsidRPr="00AA7F75">
        <w:rPr>
          <w:lang w:val="en-US"/>
        </w:rPr>
        <w:t>The questionnaire consisted of 53 items measured using a five-point Likert scale (1 = lowest, 5 = highest), applied to both current and desired conditions, consistent with common practice in educational and social science measurement using Likert-type items and internal consistency analysis (</w:t>
      </w:r>
      <w:proofErr w:type="spellStart"/>
      <w:r w:rsidRPr="00AA7F75">
        <w:rPr>
          <w:lang w:val="en-US"/>
        </w:rPr>
        <w:t>Malapane</w:t>
      </w:r>
      <w:proofErr w:type="spellEnd"/>
      <w:r w:rsidRPr="00AA7F75">
        <w:rPr>
          <w:lang w:val="en-US"/>
        </w:rPr>
        <w:t xml:space="preserve"> &amp; Ndlovu, 2024; Yun et al., 2023)</w:t>
      </w:r>
    </w:p>
    <w:p w14:paraId="2EF95D14" w14:textId="77777777" w:rsidR="00AA7F75" w:rsidRPr="00AA7F75" w:rsidRDefault="00AA7F75" w:rsidP="00AA7F75">
      <w:pPr>
        <w:rPr>
          <w:lang w:val="en-US"/>
        </w:rPr>
      </w:pPr>
      <w:r w:rsidRPr="00AA7F75">
        <w:rPr>
          <w:lang w:val="en-US"/>
        </w:rPr>
        <w:t>Instrument validity and reliability</w:t>
      </w:r>
    </w:p>
    <w:p w14:paraId="2F74A5C7" w14:textId="77777777" w:rsidR="00AA7F75" w:rsidRPr="00AA7F75" w:rsidRDefault="00AA7F75" w:rsidP="00AA7F75">
      <w:pPr>
        <w:rPr>
          <w:lang w:val="en-US"/>
        </w:rPr>
      </w:pPr>
      <w:r w:rsidRPr="00AA7F75">
        <w:rPr>
          <w:lang w:val="en-US"/>
        </w:rPr>
        <w:t>Content validity was established through evaluation by three experts in educational administration and curriculum development, using the index of item-objective congruence (IOC), a frequently used expert‑judgment approach to content validity in instrument development (May et al., 2022; Soto-Fernández et al., 2024). IOC values ranged from 0.67 to 1.00, indicating acceptable to high agreement between items and intended objectives (May et al., 2022).</w:t>
      </w:r>
    </w:p>
    <w:p w14:paraId="48B507B7" w14:textId="505E67E6" w:rsidR="00AA7F75" w:rsidRPr="00AA7F75" w:rsidRDefault="00AA7F75" w:rsidP="00AA7F75">
      <w:pPr>
        <w:rPr>
          <w:lang w:val="en-US"/>
        </w:rPr>
      </w:pPr>
      <w:r w:rsidRPr="00AA7F75">
        <w:rPr>
          <w:lang w:val="en-US"/>
        </w:rPr>
        <w:t>The reliability of the instrument was tested using Cronbach’s alpha coefficient, yielding an overall value of 0.982, which reflects excellent internal consistency, exceeding commonly accepted thresholds of 0.70–0.90 for research instruments (Yun et al., 2023).</w:t>
      </w:r>
    </w:p>
    <w:p w14:paraId="63F5D810" w14:textId="77777777" w:rsidR="00AA7F75" w:rsidRPr="00AA7F75" w:rsidRDefault="00AA7F75" w:rsidP="00AA7F75">
      <w:pPr>
        <w:rPr>
          <w:lang w:val="en-US"/>
        </w:rPr>
      </w:pPr>
      <w:r w:rsidRPr="00AA7F75">
        <w:rPr>
          <w:lang w:val="en-US"/>
        </w:rPr>
        <w:t>Data collection</w:t>
      </w:r>
    </w:p>
    <w:p w14:paraId="584EAA6A" w14:textId="23AD5887" w:rsidR="00AA7F75" w:rsidRPr="00AA7F75" w:rsidRDefault="00AA7F75" w:rsidP="00AA7F75">
      <w:pPr>
        <w:rPr>
          <w:lang w:val="en-US"/>
        </w:rPr>
      </w:pPr>
      <w:r w:rsidRPr="00AA7F75">
        <w:rPr>
          <w:lang w:val="en-US"/>
        </w:rPr>
        <w:t>Data were collected during the academic year through both online and on-site questionnaire distribution. Participants were informed of the study objectives, and voluntary participation was ensured. Completed questionnaires were screened for completeness prior to analysis.</w:t>
      </w:r>
    </w:p>
    <w:p w14:paraId="5CEC9473" w14:textId="77777777" w:rsidR="00AA7F75" w:rsidRPr="00AA7F75" w:rsidRDefault="00AA7F75" w:rsidP="00AA7F75">
      <w:pPr>
        <w:rPr>
          <w:lang w:val="en-US"/>
        </w:rPr>
      </w:pPr>
      <w:r w:rsidRPr="00AA7F75">
        <w:rPr>
          <w:lang w:val="en-US"/>
        </w:rPr>
        <w:t>Data analysis</w:t>
      </w:r>
    </w:p>
    <w:p w14:paraId="79567B7F" w14:textId="2589199C" w:rsidR="00AA7F75" w:rsidRPr="00AA7F75" w:rsidRDefault="00AA7F75" w:rsidP="00AA7F75">
      <w:pPr>
        <w:rPr>
          <w:lang w:val="en-US"/>
        </w:rPr>
      </w:pPr>
      <w:r w:rsidRPr="00AA7F75">
        <w:rPr>
          <w:lang w:val="en-US"/>
        </w:rPr>
        <w:t>Descriptive statistics, including mean (</w:t>
      </w:r>
      <w:r w:rsidRPr="00AA7F75">
        <w:rPr>
          <w:rFonts w:ascii="Cambria Math" w:hAnsi="Cambria Math" w:cs="Cambria Math"/>
          <w:lang w:val="en-US"/>
        </w:rPr>
        <w:t>𝑥</w:t>
      </w:r>
      <w:r w:rsidRPr="00AA7F75">
        <w:rPr>
          <w:rFonts w:cs="Times New Roman"/>
          <w:lang w:val="en-US"/>
        </w:rPr>
        <w:t>̄</w:t>
      </w:r>
      <w:r w:rsidRPr="00AA7F75">
        <w:rPr>
          <w:lang w:val="en-US"/>
        </w:rPr>
        <w:t>) and standard deviation (SD), were used to analyze the current and desired conditions. To assess priority needs, the priority needs index (</w:t>
      </w:r>
      <w:proofErr w:type="spellStart"/>
      <w:r w:rsidRPr="00AA7F75">
        <w:rPr>
          <w:lang w:val="en-US"/>
        </w:rPr>
        <w:t>PNImodified</w:t>
      </w:r>
      <w:proofErr w:type="spellEnd"/>
      <w:r w:rsidRPr="00AA7F75">
        <w:rPr>
          <w:lang w:val="en-US"/>
        </w:rPr>
        <w:t>) was calculated using the following formula (</w:t>
      </w:r>
      <w:proofErr w:type="spellStart"/>
      <w:r w:rsidRPr="00AA7F75">
        <w:rPr>
          <w:lang w:val="en-US"/>
        </w:rPr>
        <w:t>Prasittichok</w:t>
      </w:r>
      <w:proofErr w:type="spellEnd"/>
      <w:r w:rsidRPr="00AA7F75">
        <w:rPr>
          <w:lang w:val="en-US"/>
        </w:rPr>
        <w:t xml:space="preserve"> &amp; </w:t>
      </w:r>
      <w:proofErr w:type="spellStart"/>
      <w:r w:rsidRPr="00AA7F75">
        <w:rPr>
          <w:lang w:val="en-US"/>
        </w:rPr>
        <w:t>Klaykaew</w:t>
      </w:r>
      <w:proofErr w:type="spellEnd"/>
      <w:r w:rsidRPr="00AA7F75">
        <w:rPr>
          <w:lang w:val="en-US"/>
        </w:rPr>
        <w:t>, 2022):</w:t>
      </w:r>
    </w:p>
    <w:p w14:paraId="19671BC0" w14:textId="77777777" w:rsidR="001934AC" w:rsidRDefault="001934AC" w:rsidP="00AA7F75">
      <w:pPr>
        <w:rPr>
          <w:lang w:val="en-US"/>
        </w:rPr>
      </w:pPr>
    </w:p>
    <w:p w14:paraId="1735724A" w14:textId="27A8FFB9" w:rsidR="00AA7F75" w:rsidRPr="00AA7F75" w:rsidRDefault="00AA7F75" w:rsidP="00AA7F75">
      <w:pPr>
        <w:rPr>
          <w:lang w:val="en-US"/>
        </w:rPr>
      </w:pPr>
      <w:proofErr w:type="spellStart"/>
      <w:r w:rsidRPr="00AA7F75">
        <w:rPr>
          <w:lang w:val="en-US"/>
        </w:rPr>
        <w:lastRenderedPageBreak/>
        <w:t>PNImodified</w:t>
      </w:r>
      <w:proofErr w:type="spellEnd"/>
      <w:r w:rsidRPr="00AA7F75">
        <w:rPr>
          <w:lang w:val="en-US"/>
        </w:rPr>
        <w:t xml:space="preserve"> = (D-C)/C</w:t>
      </w:r>
    </w:p>
    <w:p w14:paraId="786E42AB" w14:textId="77777777" w:rsidR="00AA7F75" w:rsidRPr="00AA7F75" w:rsidRDefault="00AA7F75" w:rsidP="00AA7F75">
      <w:pPr>
        <w:rPr>
          <w:lang w:val="en-US"/>
        </w:rPr>
      </w:pPr>
      <w:r w:rsidRPr="00AA7F75">
        <w:rPr>
          <w:lang w:val="en-US"/>
        </w:rPr>
        <w:t>where:</w:t>
      </w:r>
    </w:p>
    <w:p w14:paraId="44EF1E27" w14:textId="77777777" w:rsidR="00D85AF0" w:rsidRDefault="00D85AF0" w:rsidP="00AA7F75">
      <w:pPr>
        <w:rPr>
          <w:lang w:val="en-US"/>
        </w:rPr>
      </w:pPr>
      <w:r>
        <w:rPr>
          <w:lang w:val="en-US"/>
        </w:rPr>
        <w:t>D = Desired condition</w:t>
      </w:r>
    </w:p>
    <w:p w14:paraId="3702D7FF" w14:textId="2C549BF0" w:rsidR="00AA7F75" w:rsidRPr="00AA7F75" w:rsidRDefault="00AA7F75" w:rsidP="00AA7F75">
      <w:pPr>
        <w:rPr>
          <w:lang w:val="en-US"/>
        </w:rPr>
      </w:pPr>
      <w:r w:rsidRPr="00AA7F75">
        <w:rPr>
          <w:lang w:val="en-US"/>
        </w:rPr>
        <w:t>C = Current condition</w:t>
      </w:r>
    </w:p>
    <w:p w14:paraId="43F63982" w14:textId="64C46752" w:rsidR="00AA7F75" w:rsidRPr="00AA7F75" w:rsidRDefault="00AA7F75" w:rsidP="00AA7F75">
      <w:pPr>
        <w:rPr>
          <w:lang w:val="en-US"/>
        </w:rPr>
      </w:pPr>
      <w:r w:rsidRPr="00AA7F75">
        <w:rPr>
          <w:lang w:val="en-US"/>
        </w:rPr>
        <w:t xml:space="preserve">The </w:t>
      </w:r>
      <w:proofErr w:type="spellStart"/>
      <w:r w:rsidRPr="00AA7F75">
        <w:rPr>
          <w:lang w:val="en-US"/>
        </w:rPr>
        <w:t>PNImodified</w:t>
      </w:r>
      <w:proofErr w:type="spellEnd"/>
      <w:r w:rsidRPr="00AA7F75">
        <w:rPr>
          <w:lang w:val="en-US"/>
        </w:rPr>
        <w:t xml:space="preserve"> values were then ranked to determine the relative priority of each dimension and item, with higher values indicating greater need for development.</w:t>
      </w:r>
    </w:p>
    <w:p w14:paraId="58091A1A" w14:textId="0510E46C" w:rsidR="00AA7F75" w:rsidRPr="00AA7F75" w:rsidRDefault="00AA7F75" w:rsidP="00AA7F75">
      <w:pPr>
        <w:pStyle w:val="Heading1"/>
      </w:pPr>
      <w:r w:rsidRPr="00AA7F75">
        <w:t xml:space="preserve">Results and Discussion </w:t>
      </w:r>
    </w:p>
    <w:p w14:paraId="703B3B2C" w14:textId="77777777" w:rsidR="00AA7F75" w:rsidRPr="00AA7F75" w:rsidRDefault="00AA7F75" w:rsidP="00AA7F75">
      <w:pPr>
        <w:rPr>
          <w:lang w:val="en-US"/>
        </w:rPr>
      </w:pPr>
      <w:r w:rsidRPr="00AA7F75">
        <w:rPr>
          <w:lang w:val="en-US"/>
        </w:rPr>
        <w:t>The findings of this study provide a comprehensive understanding of the current and desired conditions of the educational administration practicum, highlighting both performance levels and priority areas for development.</w:t>
      </w:r>
    </w:p>
    <w:p w14:paraId="2B59FE1F" w14:textId="77777777" w:rsidR="00AA7F75" w:rsidRPr="00AA7F75" w:rsidRDefault="00AA7F75" w:rsidP="00AA7F75">
      <w:pPr>
        <w:rPr>
          <w:lang w:val="en-US"/>
        </w:rPr>
      </w:pPr>
      <w:r w:rsidRPr="00AA7F75">
        <w:rPr>
          <w:lang w:val="en-US"/>
        </w:rPr>
        <w:t>An analysis of the demographic data indicates a predominantly female respondent base (60.00%), as showed in Table 1. Academically, the majority of participants hold Master’s degrees (70.90%), reflecting a cohort already engaged in advanced professional development. The experience levels are well-distributed, though a significant majority (32.70%) possess between 11 and over 20 years of experience, providing a high level of professional maturity to the survey findings.</w:t>
      </w:r>
    </w:p>
    <w:p w14:paraId="3676BDE9" w14:textId="7EA79D19" w:rsidR="00AA7F75" w:rsidRPr="00D85AF0" w:rsidRDefault="00D85AF0" w:rsidP="00AA7F75">
      <w:pPr>
        <w:rPr>
          <w:i/>
          <w:iCs/>
          <w:lang w:val="en-US"/>
        </w:rPr>
      </w:pPr>
      <w:r w:rsidRPr="00D85AF0">
        <w:rPr>
          <w:i/>
          <w:iCs/>
          <w:lang w:val="en-US"/>
        </w:rPr>
        <w:t xml:space="preserve">Table 1: </w:t>
      </w:r>
      <w:r w:rsidR="00AA7F75" w:rsidRPr="00D85AF0">
        <w:rPr>
          <w:i/>
          <w:iCs/>
          <w:lang w:val="en-US"/>
        </w:rPr>
        <w:t>Demograph</w:t>
      </w:r>
      <w:r w:rsidRPr="00D85AF0">
        <w:rPr>
          <w:i/>
          <w:iCs/>
          <w:lang w:val="en-US"/>
        </w:rPr>
        <w:t>ic of the respondents (n = 55)</w:t>
      </w:r>
      <w:r w:rsidR="00AA7F75" w:rsidRPr="00D85AF0">
        <w:rPr>
          <w:i/>
          <w:iCs/>
          <w:lang w:val="en-US"/>
        </w:rPr>
        <w:t xml:space="preserve"> </w:t>
      </w:r>
    </w:p>
    <w:tbl>
      <w:tblPr>
        <w:tblStyle w:val="ListTable6Colourful"/>
        <w:tblW w:w="0" w:type="auto"/>
        <w:tblLook w:val="06A0" w:firstRow="1" w:lastRow="0" w:firstColumn="1" w:lastColumn="0" w:noHBand="1" w:noVBand="1"/>
      </w:tblPr>
      <w:tblGrid>
        <w:gridCol w:w="1818"/>
        <w:gridCol w:w="3008"/>
        <w:gridCol w:w="1969"/>
        <w:gridCol w:w="2448"/>
      </w:tblGrid>
      <w:tr w:rsidR="00D85AF0" w:rsidRPr="00D85AF0" w14:paraId="62BFE990" w14:textId="77777777" w:rsidTr="00D85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1193C459" w14:textId="77777777" w:rsidR="00D85AF0" w:rsidRPr="00D85AF0" w:rsidRDefault="00D85AF0" w:rsidP="00D85AF0">
            <w:pPr>
              <w:pStyle w:val="Tablecontent"/>
              <w:spacing w:line="360" w:lineRule="auto"/>
              <w:rPr>
                <w:b w:val="0"/>
                <w:bCs w:val="0"/>
                <w:sz w:val="22"/>
                <w:szCs w:val="22"/>
              </w:rPr>
            </w:pPr>
            <w:r w:rsidRPr="00D85AF0">
              <w:rPr>
                <w:b w:val="0"/>
                <w:bCs w:val="0"/>
              </w:rPr>
              <w:t>Category</w:t>
            </w:r>
          </w:p>
        </w:tc>
        <w:tc>
          <w:tcPr>
            <w:tcW w:w="3008" w:type="dxa"/>
            <w:shd w:val="clear" w:color="auto" w:fill="auto"/>
          </w:tcPr>
          <w:p w14:paraId="6CE049F2" w14:textId="77777777" w:rsidR="00D85AF0" w:rsidRPr="00D85AF0" w:rsidRDefault="00D85AF0" w:rsidP="00D85AF0">
            <w:pPr>
              <w:pStyle w:val="Tablecontent"/>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D85AF0">
              <w:rPr>
                <w:b w:val="0"/>
                <w:bCs w:val="0"/>
              </w:rPr>
              <w:t>Variable</w:t>
            </w:r>
          </w:p>
        </w:tc>
        <w:tc>
          <w:tcPr>
            <w:tcW w:w="1969" w:type="dxa"/>
            <w:shd w:val="clear" w:color="auto" w:fill="auto"/>
          </w:tcPr>
          <w:p w14:paraId="7381AAEB" w14:textId="77777777" w:rsidR="00D85AF0" w:rsidRPr="00D85AF0" w:rsidRDefault="00D85AF0" w:rsidP="00D85AF0">
            <w:pPr>
              <w:pStyle w:val="Tablecontent"/>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D85AF0">
              <w:rPr>
                <w:b w:val="0"/>
                <w:bCs w:val="0"/>
              </w:rPr>
              <w:t>Frequency</w:t>
            </w:r>
          </w:p>
        </w:tc>
        <w:tc>
          <w:tcPr>
            <w:tcW w:w="2448" w:type="dxa"/>
            <w:shd w:val="clear" w:color="auto" w:fill="auto"/>
          </w:tcPr>
          <w:p w14:paraId="5086E9B0" w14:textId="77777777" w:rsidR="00D85AF0" w:rsidRPr="00D85AF0" w:rsidRDefault="00D85AF0" w:rsidP="00D85AF0">
            <w:pPr>
              <w:pStyle w:val="Tablecontent"/>
              <w:spacing w:line="360" w:lineRule="auto"/>
              <w:cnfStyle w:val="100000000000" w:firstRow="1" w:lastRow="0" w:firstColumn="0" w:lastColumn="0" w:oddVBand="0" w:evenVBand="0" w:oddHBand="0" w:evenHBand="0" w:firstRowFirstColumn="0" w:firstRowLastColumn="0" w:lastRowFirstColumn="0" w:lastRowLastColumn="0"/>
              <w:rPr>
                <w:rFonts w:cs="Cordia New"/>
                <w:b w:val="0"/>
                <w:bCs w:val="0"/>
                <w:szCs w:val="30"/>
                <w:lang w:bidi="th-TH"/>
              </w:rPr>
            </w:pPr>
            <w:r w:rsidRPr="00D85AF0">
              <w:rPr>
                <w:b w:val="0"/>
                <w:bCs w:val="0"/>
              </w:rPr>
              <w:t>Percentage</w:t>
            </w:r>
            <w:r w:rsidRPr="00D85AF0">
              <w:rPr>
                <w:rFonts w:cs="Cordia New" w:hint="cs"/>
                <w:b w:val="0"/>
                <w:bCs w:val="0"/>
                <w:szCs w:val="30"/>
                <w:cs/>
                <w:lang w:bidi="th-TH"/>
              </w:rPr>
              <w:t xml:space="preserve"> </w:t>
            </w:r>
            <w:r w:rsidRPr="00D85AF0">
              <w:rPr>
                <w:rFonts w:cs="Cordia New"/>
                <w:b w:val="0"/>
                <w:bCs w:val="0"/>
                <w:szCs w:val="30"/>
                <w:lang w:bidi="th-TH"/>
              </w:rPr>
              <w:t>(%)</w:t>
            </w:r>
          </w:p>
        </w:tc>
      </w:tr>
      <w:tr w:rsidR="00D85AF0" w:rsidRPr="00D85AF0" w14:paraId="4AA563A7"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77703757" w14:textId="77777777" w:rsidR="00D85AF0" w:rsidRPr="00D85AF0" w:rsidRDefault="00D85AF0" w:rsidP="00D85AF0">
            <w:pPr>
              <w:pStyle w:val="Tablecontent"/>
              <w:spacing w:line="360" w:lineRule="auto"/>
              <w:rPr>
                <w:b w:val="0"/>
                <w:bCs w:val="0"/>
              </w:rPr>
            </w:pPr>
            <w:r w:rsidRPr="00D85AF0">
              <w:rPr>
                <w:b w:val="0"/>
                <w:bCs w:val="0"/>
              </w:rPr>
              <w:t>Sex</w:t>
            </w:r>
          </w:p>
        </w:tc>
        <w:tc>
          <w:tcPr>
            <w:tcW w:w="3008" w:type="dxa"/>
            <w:shd w:val="clear" w:color="auto" w:fill="auto"/>
          </w:tcPr>
          <w:p w14:paraId="2707F26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 xml:space="preserve">   Male</w:t>
            </w:r>
          </w:p>
        </w:tc>
        <w:tc>
          <w:tcPr>
            <w:tcW w:w="1969" w:type="dxa"/>
            <w:shd w:val="clear" w:color="auto" w:fill="auto"/>
          </w:tcPr>
          <w:p w14:paraId="76EA2AC2"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22</w:t>
            </w:r>
          </w:p>
        </w:tc>
        <w:tc>
          <w:tcPr>
            <w:tcW w:w="2448" w:type="dxa"/>
            <w:shd w:val="clear" w:color="auto" w:fill="auto"/>
          </w:tcPr>
          <w:p w14:paraId="1077452C"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40.00</w:t>
            </w:r>
          </w:p>
        </w:tc>
      </w:tr>
      <w:tr w:rsidR="00D85AF0" w:rsidRPr="00D85AF0" w14:paraId="5CE64D57"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45ECE020" w14:textId="77777777" w:rsidR="00D85AF0" w:rsidRPr="00D85AF0" w:rsidRDefault="00D85AF0" w:rsidP="00D85AF0">
            <w:pPr>
              <w:pStyle w:val="Tablecontent"/>
              <w:spacing w:line="360" w:lineRule="auto"/>
              <w:rPr>
                <w:b w:val="0"/>
                <w:bCs w:val="0"/>
              </w:rPr>
            </w:pPr>
          </w:p>
        </w:tc>
        <w:tc>
          <w:tcPr>
            <w:tcW w:w="3008" w:type="dxa"/>
            <w:shd w:val="clear" w:color="auto" w:fill="auto"/>
          </w:tcPr>
          <w:p w14:paraId="2B5EF90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 xml:space="preserve">  Female</w:t>
            </w:r>
          </w:p>
        </w:tc>
        <w:tc>
          <w:tcPr>
            <w:tcW w:w="1969" w:type="dxa"/>
            <w:shd w:val="clear" w:color="auto" w:fill="auto"/>
          </w:tcPr>
          <w:p w14:paraId="75844D5E"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33</w:t>
            </w:r>
          </w:p>
        </w:tc>
        <w:tc>
          <w:tcPr>
            <w:tcW w:w="2448" w:type="dxa"/>
            <w:shd w:val="clear" w:color="auto" w:fill="auto"/>
          </w:tcPr>
          <w:p w14:paraId="6F990874"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60.00</w:t>
            </w:r>
          </w:p>
        </w:tc>
      </w:tr>
      <w:tr w:rsidR="00D85AF0" w:rsidRPr="00D85AF0" w14:paraId="3392B41A"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0A31DE8C" w14:textId="77777777" w:rsidR="00D85AF0" w:rsidRPr="00D85AF0" w:rsidRDefault="00D85AF0" w:rsidP="00D85AF0">
            <w:pPr>
              <w:pStyle w:val="Tablecontent"/>
              <w:spacing w:line="360" w:lineRule="auto"/>
              <w:rPr>
                <w:b w:val="0"/>
                <w:bCs w:val="0"/>
              </w:rPr>
            </w:pPr>
            <w:r w:rsidRPr="00D85AF0">
              <w:rPr>
                <w:b w:val="0"/>
                <w:bCs w:val="0"/>
              </w:rPr>
              <w:t>Position</w:t>
            </w:r>
          </w:p>
        </w:tc>
        <w:tc>
          <w:tcPr>
            <w:tcW w:w="3008" w:type="dxa"/>
            <w:shd w:val="clear" w:color="auto" w:fill="auto"/>
          </w:tcPr>
          <w:p w14:paraId="36334F7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School administrator</w:t>
            </w:r>
          </w:p>
        </w:tc>
        <w:tc>
          <w:tcPr>
            <w:tcW w:w="1969" w:type="dxa"/>
            <w:shd w:val="clear" w:color="auto" w:fill="auto"/>
          </w:tcPr>
          <w:p w14:paraId="697C615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20</w:t>
            </w:r>
          </w:p>
        </w:tc>
        <w:tc>
          <w:tcPr>
            <w:tcW w:w="2448" w:type="dxa"/>
            <w:shd w:val="clear" w:color="auto" w:fill="auto"/>
          </w:tcPr>
          <w:p w14:paraId="63AE5F8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36.40</w:t>
            </w:r>
          </w:p>
        </w:tc>
      </w:tr>
      <w:tr w:rsidR="00D85AF0" w:rsidRPr="00D85AF0" w14:paraId="5FCB1CA7"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1E1413ED" w14:textId="77777777" w:rsidR="00D85AF0" w:rsidRPr="00D85AF0" w:rsidRDefault="00D85AF0" w:rsidP="00D85AF0">
            <w:pPr>
              <w:pStyle w:val="Tablecontent"/>
              <w:spacing w:line="360" w:lineRule="auto"/>
              <w:rPr>
                <w:b w:val="0"/>
                <w:bCs w:val="0"/>
              </w:rPr>
            </w:pPr>
          </w:p>
        </w:tc>
        <w:tc>
          <w:tcPr>
            <w:tcW w:w="3008" w:type="dxa"/>
            <w:shd w:val="clear" w:color="auto" w:fill="auto"/>
          </w:tcPr>
          <w:p w14:paraId="034D33B5"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Agency administrator</w:t>
            </w:r>
          </w:p>
        </w:tc>
        <w:tc>
          <w:tcPr>
            <w:tcW w:w="1969" w:type="dxa"/>
            <w:shd w:val="clear" w:color="auto" w:fill="auto"/>
          </w:tcPr>
          <w:p w14:paraId="43C55A9B"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8</w:t>
            </w:r>
          </w:p>
        </w:tc>
        <w:tc>
          <w:tcPr>
            <w:tcW w:w="2448" w:type="dxa"/>
            <w:shd w:val="clear" w:color="auto" w:fill="auto"/>
          </w:tcPr>
          <w:p w14:paraId="0531BA7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14.50</w:t>
            </w:r>
          </w:p>
        </w:tc>
      </w:tr>
      <w:tr w:rsidR="00D85AF0" w:rsidRPr="00D85AF0" w14:paraId="2A696624"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0E172011" w14:textId="77777777" w:rsidR="00D85AF0" w:rsidRPr="00D85AF0" w:rsidRDefault="00D85AF0" w:rsidP="00D85AF0">
            <w:pPr>
              <w:pStyle w:val="Tablecontent"/>
              <w:spacing w:line="360" w:lineRule="auto"/>
              <w:rPr>
                <w:b w:val="0"/>
                <w:bCs w:val="0"/>
              </w:rPr>
            </w:pPr>
          </w:p>
        </w:tc>
        <w:tc>
          <w:tcPr>
            <w:tcW w:w="3008" w:type="dxa"/>
            <w:shd w:val="clear" w:color="auto" w:fill="auto"/>
          </w:tcPr>
          <w:p w14:paraId="2835E725"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Student</w:t>
            </w:r>
          </w:p>
        </w:tc>
        <w:tc>
          <w:tcPr>
            <w:tcW w:w="1969" w:type="dxa"/>
            <w:shd w:val="clear" w:color="auto" w:fill="auto"/>
          </w:tcPr>
          <w:p w14:paraId="36F14E68"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22</w:t>
            </w:r>
          </w:p>
        </w:tc>
        <w:tc>
          <w:tcPr>
            <w:tcW w:w="2448" w:type="dxa"/>
            <w:shd w:val="clear" w:color="auto" w:fill="auto"/>
          </w:tcPr>
          <w:p w14:paraId="6259CF0F"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40.00</w:t>
            </w:r>
          </w:p>
        </w:tc>
      </w:tr>
      <w:tr w:rsidR="00D85AF0" w:rsidRPr="00D85AF0" w14:paraId="2AFA183C"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288037F0" w14:textId="77777777" w:rsidR="00D85AF0" w:rsidRPr="00D85AF0" w:rsidRDefault="00D85AF0" w:rsidP="00D85AF0">
            <w:pPr>
              <w:pStyle w:val="Tablecontent"/>
              <w:spacing w:line="360" w:lineRule="auto"/>
              <w:rPr>
                <w:b w:val="0"/>
                <w:bCs w:val="0"/>
              </w:rPr>
            </w:pPr>
          </w:p>
        </w:tc>
        <w:tc>
          <w:tcPr>
            <w:tcW w:w="3008" w:type="dxa"/>
            <w:shd w:val="clear" w:color="auto" w:fill="auto"/>
          </w:tcPr>
          <w:p w14:paraId="59EEC94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Supervising instructor</w:t>
            </w:r>
          </w:p>
        </w:tc>
        <w:tc>
          <w:tcPr>
            <w:tcW w:w="1969" w:type="dxa"/>
            <w:shd w:val="clear" w:color="auto" w:fill="auto"/>
          </w:tcPr>
          <w:p w14:paraId="38AB9F00"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5</w:t>
            </w:r>
          </w:p>
        </w:tc>
        <w:tc>
          <w:tcPr>
            <w:tcW w:w="2448" w:type="dxa"/>
            <w:shd w:val="clear" w:color="auto" w:fill="auto"/>
          </w:tcPr>
          <w:p w14:paraId="2AFF9B6B"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9.10</w:t>
            </w:r>
          </w:p>
        </w:tc>
      </w:tr>
      <w:tr w:rsidR="00D85AF0" w:rsidRPr="00D85AF0" w14:paraId="3B60C64F"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578090C2" w14:textId="77777777" w:rsidR="00D85AF0" w:rsidRPr="00D85AF0" w:rsidRDefault="00D85AF0" w:rsidP="00D85AF0">
            <w:pPr>
              <w:pStyle w:val="Tablecontent"/>
              <w:spacing w:line="360" w:lineRule="auto"/>
              <w:rPr>
                <w:b w:val="0"/>
                <w:bCs w:val="0"/>
              </w:rPr>
            </w:pPr>
            <w:r w:rsidRPr="00D85AF0">
              <w:rPr>
                <w:b w:val="0"/>
                <w:bCs w:val="0"/>
              </w:rPr>
              <w:t>Education</w:t>
            </w:r>
          </w:p>
        </w:tc>
        <w:tc>
          <w:tcPr>
            <w:tcW w:w="3008" w:type="dxa"/>
            <w:shd w:val="clear" w:color="auto" w:fill="auto"/>
          </w:tcPr>
          <w:p w14:paraId="7A3E4FF2"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Bachelor’s degree</w:t>
            </w:r>
          </w:p>
        </w:tc>
        <w:tc>
          <w:tcPr>
            <w:tcW w:w="1969" w:type="dxa"/>
            <w:shd w:val="clear" w:color="auto" w:fill="auto"/>
          </w:tcPr>
          <w:p w14:paraId="438DDF3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6</w:t>
            </w:r>
          </w:p>
        </w:tc>
        <w:tc>
          <w:tcPr>
            <w:tcW w:w="2448" w:type="dxa"/>
            <w:shd w:val="clear" w:color="auto" w:fill="auto"/>
          </w:tcPr>
          <w:p w14:paraId="34B914D4"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10.90</w:t>
            </w:r>
          </w:p>
        </w:tc>
      </w:tr>
      <w:tr w:rsidR="00D85AF0" w:rsidRPr="00D85AF0" w14:paraId="084F3A67"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0AA48E82" w14:textId="77777777" w:rsidR="00D85AF0" w:rsidRPr="00D85AF0" w:rsidRDefault="00D85AF0" w:rsidP="00D85AF0">
            <w:pPr>
              <w:pStyle w:val="Tablecontent"/>
              <w:spacing w:line="360" w:lineRule="auto"/>
              <w:rPr>
                <w:b w:val="0"/>
                <w:bCs w:val="0"/>
              </w:rPr>
            </w:pPr>
          </w:p>
        </w:tc>
        <w:tc>
          <w:tcPr>
            <w:tcW w:w="3008" w:type="dxa"/>
            <w:shd w:val="clear" w:color="auto" w:fill="auto"/>
          </w:tcPr>
          <w:p w14:paraId="65FBC17A"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Master’s degree</w:t>
            </w:r>
          </w:p>
        </w:tc>
        <w:tc>
          <w:tcPr>
            <w:tcW w:w="1969" w:type="dxa"/>
            <w:shd w:val="clear" w:color="auto" w:fill="auto"/>
          </w:tcPr>
          <w:p w14:paraId="063A64A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39</w:t>
            </w:r>
          </w:p>
        </w:tc>
        <w:tc>
          <w:tcPr>
            <w:tcW w:w="2448" w:type="dxa"/>
            <w:shd w:val="clear" w:color="auto" w:fill="auto"/>
          </w:tcPr>
          <w:p w14:paraId="093318E8"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70.90</w:t>
            </w:r>
          </w:p>
        </w:tc>
      </w:tr>
      <w:tr w:rsidR="00D85AF0" w:rsidRPr="00D85AF0" w14:paraId="1652C053"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628024C8" w14:textId="77777777" w:rsidR="00D85AF0" w:rsidRPr="00D85AF0" w:rsidRDefault="00D85AF0" w:rsidP="00D85AF0">
            <w:pPr>
              <w:pStyle w:val="Tablecontent"/>
              <w:spacing w:line="360" w:lineRule="auto"/>
              <w:rPr>
                <w:b w:val="0"/>
                <w:bCs w:val="0"/>
              </w:rPr>
            </w:pPr>
          </w:p>
        </w:tc>
        <w:tc>
          <w:tcPr>
            <w:tcW w:w="3008" w:type="dxa"/>
            <w:shd w:val="clear" w:color="auto" w:fill="auto"/>
          </w:tcPr>
          <w:p w14:paraId="691002AB"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Doctoral degree</w:t>
            </w:r>
          </w:p>
        </w:tc>
        <w:tc>
          <w:tcPr>
            <w:tcW w:w="1969" w:type="dxa"/>
            <w:shd w:val="clear" w:color="auto" w:fill="auto"/>
          </w:tcPr>
          <w:p w14:paraId="2643372F"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10</w:t>
            </w:r>
          </w:p>
        </w:tc>
        <w:tc>
          <w:tcPr>
            <w:tcW w:w="2448" w:type="dxa"/>
            <w:shd w:val="clear" w:color="auto" w:fill="auto"/>
          </w:tcPr>
          <w:p w14:paraId="7BA8D07A"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18.20</w:t>
            </w:r>
          </w:p>
        </w:tc>
      </w:tr>
      <w:tr w:rsidR="00D85AF0" w:rsidRPr="00D85AF0" w14:paraId="13AB3A10"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7FA8E81F" w14:textId="77777777" w:rsidR="00D85AF0" w:rsidRPr="00D85AF0" w:rsidRDefault="00D85AF0" w:rsidP="00D85AF0">
            <w:pPr>
              <w:pStyle w:val="Tablecontent"/>
              <w:spacing w:line="360" w:lineRule="auto"/>
              <w:rPr>
                <w:b w:val="0"/>
                <w:bCs w:val="0"/>
              </w:rPr>
            </w:pPr>
            <w:r w:rsidRPr="00D85AF0">
              <w:rPr>
                <w:b w:val="0"/>
                <w:bCs w:val="0"/>
              </w:rPr>
              <w:t>Experience</w:t>
            </w:r>
          </w:p>
        </w:tc>
        <w:tc>
          <w:tcPr>
            <w:tcW w:w="3008" w:type="dxa"/>
            <w:shd w:val="clear" w:color="auto" w:fill="auto"/>
          </w:tcPr>
          <w:p w14:paraId="0DDDE16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Less than 5 years</w:t>
            </w:r>
          </w:p>
        </w:tc>
        <w:tc>
          <w:tcPr>
            <w:tcW w:w="1969" w:type="dxa"/>
            <w:shd w:val="clear" w:color="auto" w:fill="auto"/>
          </w:tcPr>
          <w:p w14:paraId="141CF4E0"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4</w:t>
            </w:r>
          </w:p>
        </w:tc>
        <w:tc>
          <w:tcPr>
            <w:tcW w:w="2448" w:type="dxa"/>
            <w:shd w:val="clear" w:color="auto" w:fill="auto"/>
          </w:tcPr>
          <w:p w14:paraId="35EB01A7"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7.30</w:t>
            </w:r>
          </w:p>
        </w:tc>
      </w:tr>
      <w:tr w:rsidR="00D85AF0" w:rsidRPr="00D85AF0" w14:paraId="220B58A9"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2ADF3BD9" w14:textId="77777777" w:rsidR="00D85AF0" w:rsidRPr="00D85AF0" w:rsidRDefault="00D85AF0" w:rsidP="00D85AF0">
            <w:pPr>
              <w:pStyle w:val="Tablecontent"/>
              <w:spacing w:line="360" w:lineRule="auto"/>
              <w:rPr>
                <w:b w:val="0"/>
                <w:bCs w:val="0"/>
              </w:rPr>
            </w:pPr>
          </w:p>
        </w:tc>
        <w:tc>
          <w:tcPr>
            <w:tcW w:w="3008" w:type="dxa"/>
            <w:shd w:val="clear" w:color="auto" w:fill="auto"/>
          </w:tcPr>
          <w:p w14:paraId="5107CAF9"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5–10 years</w:t>
            </w:r>
          </w:p>
        </w:tc>
        <w:tc>
          <w:tcPr>
            <w:tcW w:w="1969" w:type="dxa"/>
            <w:shd w:val="clear" w:color="auto" w:fill="auto"/>
          </w:tcPr>
          <w:p w14:paraId="330295D0"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17</w:t>
            </w:r>
          </w:p>
        </w:tc>
        <w:tc>
          <w:tcPr>
            <w:tcW w:w="2448" w:type="dxa"/>
            <w:shd w:val="clear" w:color="auto" w:fill="auto"/>
          </w:tcPr>
          <w:p w14:paraId="053A20DC"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30.90</w:t>
            </w:r>
          </w:p>
        </w:tc>
      </w:tr>
      <w:tr w:rsidR="00D85AF0" w:rsidRPr="00D85AF0" w14:paraId="6137ECDF"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285522D6" w14:textId="77777777" w:rsidR="00D85AF0" w:rsidRPr="00D85AF0" w:rsidRDefault="00D85AF0" w:rsidP="00D85AF0">
            <w:pPr>
              <w:pStyle w:val="Tablecontent"/>
              <w:spacing w:line="360" w:lineRule="auto"/>
              <w:rPr>
                <w:b w:val="0"/>
                <w:bCs w:val="0"/>
              </w:rPr>
            </w:pPr>
          </w:p>
        </w:tc>
        <w:tc>
          <w:tcPr>
            <w:tcW w:w="3008" w:type="dxa"/>
            <w:shd w:val="clear" w:color="auto" w:fill="auto"/>
          </w:tcPr>
          <w:p w14:paraId="6526449B"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11–20 years</w:t>
            </w:r>
          </w:p>
        </w:tc>
        <w:tc>
          <w:tcPr>
            <w:tcW w:w="1969" w:type="dxa"/>
            <w:shd w:val="clear" w:color="auto" w:fill="auto"/>
          </w:tcPr>
          <w:p w14:paraId="0822D87C"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18</w:t>
            </w:r>
          </w:p>
        </w:tc>
        <w:tc>
          <w:tcPr>
            <w:tcW w:w="2448" w:type="dxa"/>
            <w:shd w:val="clear" w:color="auto" w:fill="auto"/>
          </w:tcPr>
          <w:p w14:paraId="3BD7CF49"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32.70</w:t>
            </w:r>
          </w:p>
        </w:tc>
      </w:tr>
      <w:tr w:rsidR="00D85AF0" w:rsidRPr="00D85AF0" w14:paraId="54E793C2" w14:textId="77777777" w:rsidTr="00D85AF0">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14:paraId="3987208C" w14:textId="77777777" w:rsidR="00D85AF0" w:rsidRPr="00D85AF0" w:rsidRDefault="00D85AF0" w:rsidP="00D85AF0">
            <w:pPr>
              <w:pStyle w:val="Tablecontent"/>
              <w:spacing w:line="360" w:lineRule="auto"/>
              <w:rPr>
                <w:b w:val="0"/>
                <w:bCs w:val="0"/>
              </w:rPr>
            </w:pPr>
          </w:p>
        </w:tc>
        <w:tc>
          <w:tcPr>
            <w:tcW w:w="3008" w:type="dxa"/>
            <w:shd w:val="clear" w:color="auto" w:fill="auto"/>
          </w:tcPr>
          <w:p w14:paraId="0FF8662A"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More than 20 years</w:t>
            </w:r>
          </w:p>
        </w:tc>
        <w:tc>
          <w:tcPr>
            <w:tcW w:w="1969" w:type="dxa"/>
            <w:shd w:val="clear" w:color="auto" w:fill="auto"/>
          </w:tcPr>
          <w:p w14:paraId="477421CA"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16</w:t>
            </w:r>
          </w:p>
        </w:tc>
        <w:tc>
          <w:tcPr>
            <w:tcW w:w="2448" w:type="dxa"/>
            <w:shd w:val="clear" w:color="auto" w:fill="auto"/>
          </w:tcPr>
          <w:p w14:paraId="4D4115A1" w14:textId="77777777" w:rsidR="00D85AF0" w:rsidRPr="00D85AF0" w:rsidRDefault="00D85AF0" w:rsidP="00D85AF0">
            <w:pPr>
              <w:pStyle w:val="Tablecontent"/>
              <w:spacing w:line="360" w:lineRule="auto"/>
              <w:cnfStyle w:val="000000000000" w:firstRow="0" w:lastRow="0" w:firstColumn="0" w:lastColumn="0" w:oddVBand="0" w:evenVBand="0" w:oddHBand="0" w:evenHBand="0" w:firstRowFirstColumn="0" w:firstRowLastColumn="0" w:lastRowFirstColumn="0" w:lastRowLastColumn="0"/>
            </w:pPr>
            <w:r w:rsidRPr="00D85AF0">
              <w:t>29.10</w:t>
            </w:r>
          </w:p>
        </w:tc>
      </w:tr>
    </w:tbl>
    <w:p w14:paraId="13C5F1E1" w14:textId="6AACFE33"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The overall results indicate that the current condition of the practicum was rated at a high level (</w:t>
      </w:r>
      <w:r w:rsidRPr="00AA7F75">
        <w:rPr>
          <w:rFonts w:ascii="Cambria Math" w:eastAsia="Calibri" w:hAnsi="Cambria Math" w:cs="Cambria Math"/>
          <w:kern w:val="2"/>
          <w:lang w:val="en-US"/>
          <w14:ligatures w14:val="standardContextual"/>
        </w:rPr>
        <w:t>𝑥</w:t>
      </w:r>
      <w:r w:rsidRPr="00AA7F75">
        <w:rPr>
          <w:rFonts w:eastAsia="Calibri" w:cs="Times New Roman"/>
          <w:kern w:val="2"/>
          <w:lang w:val="en-US"/>
          <w14:ligatures w14:val="standardContextual"/>
        </w:rPr>
        <w:t>̄</w:t>
      </w:r>
      <w:r w:rsidRPr="00AA7F75">
        <w:rPr>
          <w:rFonts w:asciiTheme="majorBidi" w:eastAsia="Calibri" w:hAnsiTheme="majorBidi" w:cstheme="majorBidi"/>
          <w:kern w:val="2"/>
          <w:lang w:val="en-US"/>
          <w14:ligatures w14:val="standardContextual"/>
        </w:rPr>
        <w:t xml:space="preserve"> = 4.37, SD = 0.67), while the desired condition was rated at the highest level (</w:t>
      </w:r>
      <w:r w:rsidRPr="00AA7F75">
        <w:rPr>
          <w:rFonts w:ascii="Cambria Math" w:eastAsia="Calibri" w:hAnsi="Cambria Math" w:cs="Cambria Math"/>
          <w:kern w:val="2"/>
          <w:lang w:val="en-US"/>
          <w14:ligatures w14:val="standardContextual"/>
        </w:rPr>
        <w:t>𝑥</w:t>
      </w:r>
      <w:r w:rsidRPr="00AA7F75">
        <w:rPr>
          <w:rFonts w:eastAsia="Calibri" w:cs="Times New Roman"/>
          <w:kern w:val="2"/>
          <w:lang w:val="en-US"/>
          <w14:ligatures w14:val="standardContextual"/>
        </w:rPr>
        <w:t>̄</w:t>
      </w:r>
      <w:r w:rsidRPr="00AA7F75">
        <w:rPr>
          <w:rFonts w:asciiTheme="majorBidi" w:eastAsia="Calibri" w:hAnsiTheme="majorBidi" w:cstheme="majorBidi"/>
          <w:kern w:val="2"/>
          <w:lang w:val="en-US"/>
          <w14:ligatures w14:val="standardContextual"/>
        </w:rPr>
        <w:t xml:space="preserve"> = 4.75, SD = 0.46), as shown in Table 2. This pattern, similar to findings from importance–performance and gap analyses in practicum and competence studies, suggests that although the practicum is functioning effectively, there remains a clear expectation among stakeholders for further improvement (Barzegar et al., 2024; Chang et al., 2024; </w:t>
      </w:r>
      <w:proofErr w:type="spellStart"/>
      <w:r w:rsidRPr="00AA7F75">
        <w:rPr>
          <w:rFonts w:asciiTheme="majorBidi" w:eastAsia="Calibri" w:hAnsiTheme="majorBidi" w:cstheme="majorBidi"/>
          <w:kern w:val="2"/>
          <w:lang w:val="en-US"/>
          <w14:ligatures w14:val="standardContextual"/>
        </w:rPr>
        <w:t>Mohabati</w:t>
      </w:r>
      <w:proofErr w:type="spellEnd"/>
      <w:r w:rsidRPr="00AA7F75">
        <w:rPr>
          <w:rFonts w:asciiTheme="majorBidi" w:eastAsia="Calibri" w:hAnsiTheme="majorBidi" w:cstheme="majorBidi"/>
          <w:kern w:val="2"/>
          <w:lang w:val="en-US"/>
          <w14:ligatures w14:val="standardContextual"/>
        </w:rPr>
        <w:t xml:space="preserve"> et al., 2025). The consistent increase in mean scores across all dimensions reflects a systemic gap between existing practices and desired standards, a pattern also observed when comparing current performance with expected or importance ratings in professional and practicum contexts (Barzegar et al., 2024; Chang et al., 2024).</w:t>
      </w:r>
      <w:r w:rsidR="00D85AF0">
        <w:rPr>
          <w:rFonts w:asciiTheme="majorBidi" w:eastAsia="Calibri" w:hAnsiTheme="majorBidi" w:cstheme="majorBidi"/>
          <w:kern w:val="2"/>
          <w:lang w:val="en-US"/>
          <w14:ligatures w14:val="standardContextual"/>
        </w:rPr>
        <w:t xml:space="preserve"> </w:t>
      </w:r>
    </w:p>
    <w:p w14:paraId="2BDD09AD" w14:textId="2F07A62C" w:rsidR="00AA7F75" w:rsidRPr="00D85AF0" w:rsidRDefault="00D85AF0" w:rsidP="00AA7F75">
      <w:pPr>
        <w:spacing w:after="160"/>
        <w:rPr>
          <w:rFonts w:asciiTheme="majorBidi" w:eastAsia="Calibri" w:hAnsiTheme="majorBidi" w:cstheme="majorBidi"/>
          <w:i/>
          <w:iCs/>
          <w:kern w:val="2"/>
          <w:lang w:val="en-US"/>
          <w14:ligatures w14:val="standardContextual"/>
        </w:rPr>
      </w:pPr>
      <w:r w:rsidRPr="00D85AF0">
        <w:rPr>
          <w:rFonts w:asciiTheme="majorBidi" w:eastAsia="Calibri" w:hAnsiTheme="majorBidi" w:cstheme="majorBidi"/>
          <w:i/>
          <w:iCs/>
          <w:kern w:val="2"/>
          <w:lang w:val="en-US"/>
          <w14:ligatures w14:val="standardContextual"/>
        </w:rPr>
        <w:t xml:space="preserve">Table 2: </w:t>
      </w:r>
      <w:r w:rsidR="00AA7F75" w:rsidRPr="00D85AF0">
        <w:rPr>
          <w:rFonts w:asciiTheme="majorBidi" w:eastAsia="Calibri" w:hAnsiTheme="majorBidi" w:cstheme="majorBidi"/>
          <w:i/>
          <w:iCs/>
          <w:kern w:val="2"/>
          <w:lang w:val="en-US"/>
          <w14:ligatures w14:val="standardContextual"/>
        </w:rPr>
        <w:t xml:space="preserve">Assessment of practicum dimensions between current and desired conditions. </w:t>
      </w:r>
    </w:p>
    <w:tbl>
      <w:tblPr>
        <w:tblStyle w:val="ListTable6Colourful"/>
        <w:tblW w:w="0" w:type="auto"/>
        <w:tblLook w:val="06A0" w:firstRow="1" w:lastRow="0" w:firstColumn="1" w:lastColumn="0" w:noHBand="1" w:noVBand="1"/>
      </w:tblPr>
      <w:tblGrid>
        <w:gridCol w:w="5254"/>
        <w:gridCol w:w="1964"/>
        <w:gridCol w:w="1980"/>
      </w:tblGrid>
      <w:tr w:rsidR="00D85AF0" w:rsidRPr="00D85AF0" w14:paraId="73E5E0D6" w14:textId="77777777" w:rsidTr="00D85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4" w:type="dxa"/>
          </w:tcPr>
          <w:p w14:paraId="7A50F16A" w14:textId="77777777" w:rsidR="00D85AF0" w:rsidRPr="00D85AF0" w:rsidRDefault="00D85AF0" w:rsidP="00D85AF0">
            <w:pPr>
              <w:spacing w:before="40" w:after="40"/>
              <w:jc w:val="left"/>
              <w:rPr>
                <w:rFonts w:eastAsia="Times New Roman" w:cs="Times New Roman"/>
                <w:b w:val="0"/>
                <w:bCs w:val="0"/>
                <w:lang w:val="en-US"/>
              </w:rPr>
            </w:pPr>
            <w:r w:rsidRPr="00D85AF0">
              <w:rPr>
                <w:rFonts w:eastAsia="Times New Roman" w:cs="Times New Roman"/>
                <w:b w:val="0"/>
                <w:bCs w:val="0"/>
                <w:sz w:val="24"/>
                <w:szCs w:val="24"/>
                <w:lang w:val="en-US"/>
              </w:rPr>
              <w:t>Dimension</w:t>
            </w:r>
          </w:p>
        </w:tc>
        <w:tc>
          <w:tcPr>
            <w:tcW w:w="1964" w:type="dxa"/>
          </w:tcPr>
          <w:p w14:paraId="0E4A5B1C" w14:textId="77777777" w:rsidR="00D85AF0" w:rsidRPr="00D85AF0" w:rsidRDefault="00D85AF0" w:rsidP="00D85AF0">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lang w:val="en-US"/>
              </w:rPr>
            </w:pPr>
            <w:r w:rsidRPr="00D85AF0">
              <w:rPr>
                <w:rFonts w:eastAsia="Times New Roman" w:cs="Times New Roman"/>
                <w:b w:val="0"/>
                <w:bCs w:val="0"/>
                <w:sz w:val="24"/>
                <w:szCs w:val="24"/>
                <w:lang w:val="en-US"/>
              </w:rPr>
              <w:t>Current condition</w:t>
            </w:r>
          </w:p>
        </w:tc>
        <w:tc>
          <w:tcPr>
            <w:tcW w:w="1980" w:type="dxa"/>
          </w:tcPr>
          <w:p w14:paraId="5595EE5A" w14:textId="77777777" w:rsidR="00D85AF0" w:rsidRPr="00D85AF0" w:rsidRDefault="00D85AF0" w:rsidP="00D85AF0">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Cordia New"/>
                <w:b w:val="0"/>
                <w:bCs w:val="0"/>
                <w:sz w:val="24"/>
                <w:szCs w:val="30"/>
                <w:lang w:val="en-US" w:bidi="th-TH"/>
              </w:rPr>
              <w:t xml:space="preserve">Desired </w:t>
            </w:r>
            <w:r w:rsidRPr="00D85AF0">
              <w:rPr>
                <w:rFonts w:eastAsia="Times New Roman" w:cs="Times New Roman"/>
                <w:b w:val="0"/>
                <w:bCs w:val="0"/>
                <w:sz w:val="24"/>
                <w:szCs w:val="24"/>
                <w:lang w:val="en-US"/>
              </w:rPr>
              <w:t>condition</w:t>
            </w:r>
          </w:p>
        </w:tc>
      </w:tr>
      <w:tr w:rsidR="00D85AF0" w:rsidRPr="00D85AF0" w14:paraId="5465D06F" w14:textId="77777777" w:rsidTr="00D85AF0">
        <w:tc>
          <w:tcPr>
            <w:cnfStyle w:val="001000000000" w:firstRow="0" w:lastRow="0" w:firstColumn="1" w:lastColumn="0" w:oddVBand="0" w:evenVBand="0" w:oddHBand="0" w:evenHBand="0" w:firstRowFirstColumn="0" w:firstRowLastColumn="0" w:lastRowFirstColumn="0" w:lastRowLastColumn="0"/>
            <w:tcW w:w="5254" w:type="dxa"/>
          </w:tcPr>
          <w:p w14:paraId="54EF7265" w14:textId="77777777" w:rsidR="00D85AF0" w:rsidRPr="00D85AF0" w:rsidRDefault="00D85AF0" w:rsidP="00D85AF0">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1. Practicum criteria and regulations</w:t>
            </w:r>
          </w:p>
        </w:tc>
        <w:tc>
          <w:tcPr>
            <w:tcW w:w="1964" w:type="dxa"/>
          </w:tcPr>
          <w:p w14:paraId="010461E4"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cs/>
                <w:lang w:val="en-US" w:bidi="th-TH"/>
              </w:rPr>
            </w:pPr>
            <w:r w:rsidRPr="00D85AF0">
              <w:rPr>
                <w:rFonts w:eastAsia="Times New Roman" w:cs="Times New Roman"/>
                <w:sz w:val="24"/>
                <w:szCs w:val="24"/>
                <w:lang w:val="en-US"/>
              </w:rPr>
              <w:t>4.22±0.92</w:t>
            </w:r>
          </w:p>
        </w:tc>
        <w:tc>
          <w:tcPr>
            <w:tcW w:w="1980" w:type="dxa"/>
          </w:tcPr>
          <w:p w14:paraId="202C0919"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4.67±0.62</w:t>
            </w:r>
          </w:p>
        </w:tc>
      </w:tr>
      <w:tr w:rsidR="00D85AF0" w:rsidRPr="00D85AF0" w14:paraId="314FE435" w14:textId="77777777" w:rsidTr="00D85AF0">
        <w:tc>
          <w:tcPr>
            <w:cnfStyle w:val="001000000000" w:firstRow="0" w:lastRow="0" w:firstColumn="1" w:lastColumn="0" w:oddVBand="0" w:evenVBand="0" w:oddHBand="0" w:evenHBand="0" w:firstRowFirstColumn="0" w:firstRowLastColumn="0" w:lastRowFirstColumn="0" w:lastRowLastColumn="0"/>
            <w:tcW w:w="5254" w:type="dxa"/>
          </w:tcPr>
          <w:p w14:paraId="60FA1B2F" w14:textId="77777777" w:rsidR="00D85AF0" w:rsidRPr="00D85AF0" w:rsidRDefault="00D85AF0" w:rsidP="00D85AF0">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2. Professional standards (knowledge, performance, and ethics)</w:t>
            </w:r>
          </w:p>
        </w:tc>
        <w:tc>
          <w:tcPr>
            <w:tcW w:w="1964" w:type="dxa"/>
          </w:tcPr>
          <w:p w14:paraId="75F1CEF6"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lang w:val="en-US" w:bidi="th-TH"/>
              </w:rPr>
            </w:pPr>
            <w:r w:rsidRPr="00D85AF0">
              <w:rPr>
                <w:rFonts w:eastAsia="Times New Roman" w:cs="Cordia New"/>
                <w:sz w:val="24"/>
                <w:szCs w:val="30"/>
                <w:lang w:val="en-US" w:bidi="th-TH"/>
              </w:rPr>
              <w:t>4.32</w:t>
            </w:r>
            <w:r w:rsidRPr="00D85AF0">
              <w:rPr>
                <w:rFonts w:eastAsia="Times New Roman" w:cs="Times New Roman"/>
                <w:sz w:val="24"/>
                <w:szCs w:val="24"/>
                <w:lang w:val="en-US"/>
              </w:rPr>
              <w:t>±0.66</w:t>
            </w:r>
          </w:p>
        </w:tc>
        <w:tc>
          <w:tcPr>
            <w:tcW w:w="1980" w:type="dxa"/>
          </w:tcPr>
          <w:p w14:paraId="589D9AFE"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4.75±0.46</w:t>
            </w:r>
          </w:p>
        </w:tc>
      </w:tr>
      <w:tr w:rsidR="00D85AF0" w:rsidRPr="00D85AF0" w14:paraId="1A11893A" w14:textId="77777777" w:rsidTr="00D85AF0">
        <w:tc>
          <w:tcPr>
            <w:cnfStyle w:val="001000000000" w:firstRow="0" w:lastRow="0" w:firstColumn="1" w:lastColumn="0" w:oddVBand="0" w:evenVBand="0" w:oddHBand="0" w:evenHBand="0" w:firstRowFirstColumn="0" w:firstRowLastColumn="0" w:lastRowFirstColumn="0" w:lastRowLastColumn="0"/>
            <w:tcW w:w="5254" w:type="dxa"/>
          </w:tcPr>
          <w:p w14:paraId="60F2883D" w14:textId="77777777" w:rsidR="00D85AF0" w:rsidRPr="00D85AF0" w:rsidRDefault="00D85AF0" w:rsidP="00D85AF0">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3. Professional outcomes and competencies</w:t>
            </w:r>
          </w:p>
        </w:tc>
        <w:tc>
          <w:tcPr>
            <w:tcW w:w="1964" w:type="dxa"/>
          </w:tcPr>
          <w:p w14:paraId="536174D6"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4.49±0.55</w:t>
            </w:r>
          </w:p>
        </w:tc>
        <w:tc>
          <w:tcPr>
            <w:tcW w:w="1980" w:type="dxa"/>
          </w:tcPr>
          <w:p w14:paraId="5CCC0610"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4.77±0.42</w:t>
            </w:r>
          </w:p>
        </w:tc>
      </w:tr>
      <w:tr w:rsidR="00D85AF0" w:rsidRPr="00D85AF0" w14:paraId="23429CD5" w14:textId="77777777" w:rsidTr="00D85AF0">
        <w:tc>
          <w:tcPr>
            <w:cnfStyle w:val="001000000000" w:firstRow="0" w:lastRow="0" w:firstColumn="1" w:lastColumn="0" w:oddVBand="0" w:evenVBand="0" w:oddHBand="0" w:evenHBand="0" w:firstRowFirstColumn="0" w:firstRowLastColumn="0" w:lastRowFirstColumn="0" w:lastRowLastColumn="0"/>
            <w:tcW w:w="5254" w:type="dxa"/>
          </w:tcPr>
          <w:p w14:paraId="2DCA41C0" w14:textId="77777777" w:rsidR="00D85AF0" w:rsidRPr="00D85AF0" w:rsidRDefault="00D85AF0" w:rsidP="00D85AF0">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4. Use of information technology in supervision</w:t>
            </w:r>
          </w:p>
        </w:tc>
        <w:tc>
          <w:tcPr>
            <w:tcW w:w="1964" w:type="dxa"/>
          </w:tcPr>
          <w:p w14:paraId="434927C2"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4.42±0.65</w:t>
            </w:r>
          </w:p>
        </w:tc>
        <w:tc>
          <w:tcPr>
            <w:tcW w:w="1980" w:type="dxa"/>
          </w:tcPr>
          <w:p w14:paraId="6887227A"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4.78±0.43</w:t>
            </w:r>
          </w:p>
        </w:tc>
      </w:tr>
      <w:tr w:rsidR="00D85AF0" w:rsidRPr="00D85AF0" w14:paraId="651EF80D" w14:textId="77777777" w:rsidTr="00D85AF0">
        <w:tc>
          <w:tcPr>
            <w:cnfStyle w:val="001000000000" w:firstRow="0" w:lastRow="0" w:firstColumn="1" w:lastColumn="0" w:oddVBand="0" w:evenVBand="0" w:oddHBand="0" w:evenHBand="0" w:firstRowFirstColumn="0" w:firstRowLastColumn="0" w:lastRowFirstColumn="0" w:lastRowLastColumn="0"/>
            <w:tcW w:w="5254" w:type="dxa"/>
          </w:tcPr>
          <w:p w14:paraId="4D874A2E" w14:textId="77777777" w:rsidR="00D85AF0" w:rsidRPr="00D85AF0" w:rsidRDefault="00D85AF0" w:rsidP="00D85AF0">
            <w:pPr>
              <w:spacing w:before="40" w:after="40"/>
              <w:jc w:val="left"/>
              <w:rPr>
                <w:rFonts w:eastAsia="Times New Roman" w:cs="Angsana New"/>
                <w:b w:val="0"/>
                <w:bCs w:val="0"/>
                <w:sz w:val="24"/>
                <w:szCs w:val="30"/>
                <w:lang w:val="en-US" w:bidi="th-TH"/>
              </w:rPr>
            </w:pPr>
            <w:r w:rsidRPr="00D85AF0">
              <w:rPr>
                <w:rFonts w:eastAsia="Times New Roman" w:cs="Angsana New"/>
                <w:b w:val="0"/>
                <w:bCs w:val="0"/>
                <w:sz w:val="24"/>
                <w:szCs w:val="30"/>
                <w:lang w:val="en-US" w:bidi="th-TH"/>
              </w:rPr>
              <w:t>Overall</w:t>
            </w:r>
          </w:p>
        </w:tc>
        <w:tc>
          <w:tcPr>
            <w:tcW w:w="1964" w:type="dxa"/>
          </w:tcPr>
          <w:p w14:paraId="5A35A665"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4.37±0.37</w:t>
            </w:r>
          </w:p>
        </w:tc>
        <w:tc>
          <w:tcPr>
            <w:tcW w:w="1980" w:type="dxa"/>
          </w:tcPr>
          <w:p w14:paraId="573D48CE" w14:textId="77777777" w:rsidR="00D85AF0" w:rsidRPr="00D85AF0" w:rsidRDefault="00D85AF0" w:rsidP="00D85AF0">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4.75±0.46</w:t>
            </w:r>
          </w:p>
        </w:tc>
      </w:tr>
    </w:tbl>
    <w:p w14:paraId="5F6DE600" w14:textId="4B74E80A"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To further examine this discrepancy, a gap analysis was conducted using mean differences (ΔM), following approaches that contrast perceived performance with desired or importance levels to identify priority areas for development (Barzegar et al., 2024; Chang et al., 2024). The results, presented in Table 1 and Figure 1, reveal that all dimensions exhibit measurable gaps, confirming the need for continued development. The largest gap was found in practicum management criteria (ΔM = 0.45, Figure 1), indicating that structural and procedural aspects—such as practicum design, communication, and implementation mechanisms—are </w:t>
      </w:r>
      <w:r w:rsidRPr="00AA7F75">
        <w:rPr>
          <w:rFonts w:asciiTheme="majorBidi" w:eastAsia="Calibri" w:hAnsiTheme="majorBidi" w:cstheme="majorBidi"/>
          <w:kern w:val="2"/>
          <w:lang w:val="en-US"/>
          <w14:ligatures w14:val="standardContextual"/>
        </w:rPr>
        <w:lastRenderedPageBreak/>
        <w:t>not yet fully aligned with expectations, particularly in the digital era, consistent with calls for revising practicum structures and management to better meet emerging demands (</w:t>
      </w:r>
      <w:proofErr w:type="spellStart"/>
      <w:r w:rsidRPr="00AA7F75">
        <w:rPr>
          <w:rFonts w:asciiTheme="majorBidi" w:eastAsia="Calibri" w:hAnsiTheme="majorBidi" w:cstheme="majorBidi"/>
          <w:kern w:val="2"/>
          <w:lang w:val="en-US"/>
          <w14:ligatures w14:val="standardContextual"/>
        </w:rPr>
        <w:t>Mohabati</w:t>
      </w:r>
      <w:proofErr w:type="spellEnd"/>
      <w:r w:rsidRPr="00AA7F75">
        <w:rPr>
          <w:rFonts w:asciiTheme="majorBidi" w:eastAsia="Calibri" w:hAnsiTheme="majorBidi" w:cstheme="majorBidi"/>
          <w:kern w:val="2"/>
          <w:lang w:val="en-US"/>
          <w14:ligatures w14:val="standardContextual"/>
        </w:rPr>
        <w:t xml:space="preserve"> et al., 2025; Sajid et al., 2024). Similarly, knowledge and experience showed a substantial gap (ΔM ≈ 0.43), suggesting that professional preparation still requires enhancement to meet evolving demands, echoing evidence of mismatches between practicum learning and workplace realities (Chang et al., 2024). </w:t>
      </w:r>
    </w:p>
    <w:p w14:paraId="161D6DE9" w14:textId="7AC1246A" w:rsidR="00AA7F75" w:rsidRPr="00AA7F75" w:rsidRDefault="00D85AF0" w:rsidP="00782A19">
      <w:pPr>
        <w:spacing w:after="160"/>
        <w:jc w:val="left"/>
        <w:rPr>
          <w:rFonts w:asciiTheme="majorBidi" w:eastAsia="Calibri" w:hAnsiTheme="majorBidi" w:cstheme="majorBidi"/>
          <w:kern w:val="2"/>
          <w:lang w:val="en-US"/>
          <w14:ligatures w14:val="standardContextual"/>
        </w:rPr>
      </w:pPr>
      <w:r w:rsidRPr="009C3E73">
        <w:rPr>
          <w:rFonts w:eastAsia="PMingLiU"/>
          <w:noProof/>
          <w:lang w:val="en-US" w:bidi="si-LK"/>
        </w:rPr>
        <w:drawing>
          <wp:inline distT="0" distB="0" distL="0" distR="0" wp14:anchorId="583F024F" wp14:editId="0E3E71CC">
            <wp:extent cx="5406751" cy="3204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6751" cy="3204000"/>
                    </a:xfrm>
                    <a:prstGeom prst="rect">
                      <a:avLst/>
                    </a:prstGeom>
                    <a:noFill/>
                    <a:ln>
                      <a:noFill/>
                    </a:ln>
                  </pic:spPr>
                </pic:pic>
              </a:graphicData>
            </a:graphic>
          </wp:inline>
        </w:drawing>
      </w:r>
    </w:p>
    <w:p w14:paraId="794550D3" w14:textId="5983BDFB" w:rsidR="00AA7F75" w:rsidRPr="00D85AF0" w:rsidRDefault="00AA7F75" w:rsidP="00782A19">
      <w:pPr>
        <w:spacing w:after="160"/>
        <w:jc w:val="center"/>
        <w:rPr>
          <w:rFonts w:asciiTheme="majorBidi" w:eastAsia="Calibri" w:hAnsiTheme="majorBidi" w:cstheme="majorBidi"/>
          <w:i/>
          <w:iCs/>
          <w:kern w:val="2"/>
          <w:lang w:val="en-US"/>
          <w14:ligatures w14:val="standardContextual"/>
        </w:rPr>
      </w:pPr>
      <w:r w:rsidRPr="00D85AF0">
        <w:rPr>
          <w:rFonts w:asciiTheme="majorBidi" w:eastAsia="Calibri" w:hAnsiTheme="majorBidi" w:cstheme="majorBidi"/>
          <w:i/>
          <w:iCs/>
          <w:kern w:val="2"/>
          <w:lang w:val="en-US"/>
          <w14:ligatures w14:val="standardContextual"/>
        </w:rPr>
        <w:t>Figure 1: Difference between current and desired cond</w:t>
      </w:r>
      <w:r w:rsidR="00D85AF0">
        <w:rPr>
          <w:rFonts w:asciiTheme="majorBidi" w:eastAsia="Calibri" w:hAnsiTheme="majorBidi" w:cstheme="majorBidi"/>
          <w:i/>
          <w:iCs/>
          <w:kern w:val="2"/>
          <w:lang w:val="en-US"/>
          <w14:ligatures w14:val="standardContextual"/>
        </w:rPr>
        <w:t>ition evaluated by gap analysis</w:t>
      </w:r>
    </w:p>
    <w:p w14:paraId="733A9B39"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Moderate gaps were observed in use of information technology in supervision (ΔM ≈ 0.36), reflecting the increasing importance of integrating digital competencies and practical administrative skills into the practicum (Sajid et al., 2024). In contrast, professional outcomes and competencies demonstrated the smallest gap (ΔM ≈ 0.28), indicating that students are already achieving relatively high levels of performance, similar to findings where satisfaction and perceived competence are high despite identifiable systemic weaknesses (</w:t>
      </w:r>
      <w:proofErr w:type="spellStart"/>
      <w:r w:rsidRPr="00AA7F75">
        <w:rPr>
          <w:rFonts w:asciiTheme="majorBidi" w:eastAsia="Calibri" w:hAnsiTheme="majorBidi" w:cstheme="majorBidi"/>
          <w:kern w:val="2"/>
          <w:lang w:val="en-US"/>
          <w14:ligatures w14:val="standardContextual"/>
        </w:rPr>
        <w:t>Mohabati</w:t>
      </w:r>
      <w:proofErr w:type="spellEnd"/>
      <w:r w:rsidRPr="00AA7F75">
        <w:rPr>
          <w:rFonts w:asciiTheme="majorBidi" w:eastAsia="Calibri" w:hAnsiTheme="majorBidi" w:cstheme="majorBidi"/>
          <w:kern w:val="2"/>
          <w:lang w:val="en-US"/>
          <w14:ligatures w14:val="standardContextual"/>
        </w:rPr>
        <w:t xml:space="preserve"> et al., 2025). This finding suggests that while learner outcomes are strong, the supporting practicum system may not be sufficiently optimized.</w:t>
      </w:r>
    </w:p>
    <w:p w14:paraId="2A61D21E"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The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xml:space="preserve"> analysis further reinforces these findings by identifying the relative urgency of each dimension. As illustrated in Table 1 and Figure 2, the highest priority need was found in practicum management criteria (PNI = 0.108), followed by knowledge and experience (0.086), and use of information technology in supervision (0.080). In contrast, professional outcomes and competencies (0.063) were ranked as lower priority needs. This pattern clearly indicates that system-level components require more </w:t>
      </w:r>
      <w:r w:rsidRPr="00AA7F75">
        <w:rPr>
          <w:rFonts w:asciiTheme="majorBidi" w:eastAsia="Calibri" w:hAnsiTheme="majorBidi" w:cstheme="majorBidi"/>
          <w:kern w:val="2"/>
          <w:lang w:val="en-US"/>
          <w14:ligatures w14:val="standardContextual"/>
        </w:rPr>
        <w:lastRenderedPageBreak/>
        <w:t xml:space="preserve">urgent attention than outcome-based dimensions, a trend also reported in needs assessments using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xml:space="preserve"> for curriculum and program development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 </w:t>
      </w:r>
      <w:proofErr w:type="spellStart"/>
      <w:r w:rsidRPr="00AA7F75">
        <w:rPr>
          <w:rFonts w:asciiTheme="majorBidi" w:eastAsia="Calibri" w:hAnsiTheme="majorBidi" w:cstheme="majorBidi"/>
          <w:kern w:val="2"/>
          <w:lang w:val="en-US"/>
          <w14:ligatures w14:val="standardContextual"/>
        </w:rPr>
        <w:t>Wuttikamonchai</w:t>
      </w:r>
      <w:proofErr w:type="spellEnd"/>
      <w:r w:rsidRPr="00AA7F75">
        <w:rPr>
          <w:rFonts w:asciiTheme="majorBidi" w:eastAsia="Calibri" w:hAnsiTheme="majorBidi" w:cstheme="majorBidi"/>
          <w:kern w:val="2"/>
          <w:lang w:val="en-US"/>
          <w14:ligatures w14:val="standardContextual"/>
        </w:rPr>
        <w:t xml:space="preserve"> et al., 2024). </w:t>
      </w:r>
    </w:p>
    <w:p w14:paraId="05C69ED8"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Although previous studies suggest that the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xml:space="preserve"> value exceeding 0.20 indicates a high level of need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 Tem et al., 2022), the findings of this study revealed that all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xml:space="preserve"> values were below this threshold. This suggests that, overall, the gaps between current and desired conditions are at a moderate level rather than critical. However, despite the absence of high-level needs, the relative differences among dimensions remain meaningful. The ranking of the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xml:space="preserve"> values still provides important insights into priority areas for development (Tem et al., 2022). In particular, practicum management criteria demonstrated the highest </w:t>
      </w:r>
      <w:proofErr w:type="spellStart"/>
      <w:r w:rsidRPr="00AA7F75">
        <w:rPr>
          <w:rFonts w:asciiTheme="majorBidi" w:eastAsia="Calibri" w:hAnsiTheme="majorBidi" w:cstheme="majorBidi"/>
          <w:kern w:val="2"/>
          <w:lang w:val="en-US"/>
          <w14:ligatures w14:val="standardContextual"/>
        </w:rPr>
        <w:t>PNImodified</w:t>
      </w:r>
      <w:proofErr w:type="spellEnd"/>
      <w:r w:rsidRPr="00AA7F75">
        <w:rPr>
          <w:rFonts w:asciiTheme="majorBidi" w:eastAsia="Calibri" w:hAnsiTheme="majorBidi" w:cstheme="majorBidi"/>
          <w:kern w:val="2"/>
          <w:lang w:val="en-US"/>
          <w14:ligatures w14:val="standardContextual"/>
        </w:rPr>
        <w:t>, indicating that it should be considered the primary focus for improvement, even though the magnitude of need is not severe.</w:t>
      </w:r>
    </w:p>
    <w:p w14:paraId="2FC8850F" w14:textId="2C07E125"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 </w:t>
      </w:r>
      <w:r w:rsidR="00D85AF0" w:rsidRPr="00CC09E8">
        <w:rPr>
          <w:i/>
          <w:noProof/>
          <w:color w:val="FF0000"/>
          <w:lang w:val="en-US" w:bidi="si-LK"/>
        </w:rPr>
        <w:drawing>
          <wp:inline distT="0" distB="0" distL="0" distR="0" wp14:anchorId="15AC5ED7" wp14:editId="7F2E062E">
            <wp:extent cx="5742000" cy="316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2000" cy="3168000"/>
                    </a:xfrm>
                    <a:prstGeom prst="rect">
                      <a:avLst/>
                    </a:prstGeom>
                    <a:noFill/>
                    <a:ln>
                      <a:noFill/>
                    </a:ln>
                  </pic:spPr>
                </pic:pic>
              </a:graphicData>
            </a:graphic>
          </wp:inline>
        </w:drawing>
      </w:r>
    </w:p>
    <w:p w14:paraId="3AA559F4" w14:textId="1B349F0F" w:rsidR="00AA7F75" w:rsidRPr="00D85AF0" w:rsidRDefault="00AA7F75" w:rsidP="00782A19">
      <w:pPr>
        <w:spacing w:after="160"/>
        <w:jc w:val="center"/>
        <w:rPr>
          <w:rFonts w:asciiTheme="majorBidi" w:eastAsia="Calibri" w:hAnsiTheme="majorBidi" w:cstheme="majorBidi"/>
          <w:i/>
          <w:iCs/>
          <w:kern w:val="2"/>
          <w:lang w:val="en-US"/>
          <w14:ligatures w14:val="standardContextual"/>
        </w:rPr>
      </w:pPr>
      <w:r w:rsidRPr="00D85AF0">
        <w:rPr>
          <w:rFonts w:asciiTheme="majorBidi" w:eastAsia="Calibri" w:hAnsiTheme="majorBidi" w:cstheme="majorBidi"/>
          <w:i/>
          <w:iCs/>
          <w:kern w:val="2"/>
          <w:lang w:val="en-US"/>
          <w14:ligatures w14:val="standardContextual"/>
        </w:rPr>
        <w:t xml:space="preserve">Figure 2: </w:t>
      </w:r>
      <w:proofErr w:type="spellStart"/>
      <w:r w:rsidRPr="00D85AF0">
        <w:rPr>
          <w:rFonts w:asciiTheme="majorBidi" w:eastAsia="Calibri" w:hAnsiTheme="majorBidi" w:cstheme="majorBidi"/>
          <w:i/>
          <w:iCs/>
          <w:kern w:val="2"/>
          <w:lang w:val="en-US"/>
          <w14:ligatures w14:val="standardContextual"/>
        </w:rPr>
        <w:t>PNImodified</w:t>
      </w:r>
      <w:proofErr w:type="spellEnd"/>
      <w:r w:rsidRPr="00D85AF0">
        <w:rPr>
          <w:rFonts w:asciiTheme="majorBidi" w:eastAsia="Calibri" w:hAnsiTheme="majorBidi" w:cstheme="majorBidi"/>
          <w:i/>
          <w:iCs/>
          <w:kern w:val="2"/>
          <w:lang w:val="en-US"/>
          <w14:ligatures w14:val="standardContextual"/>
        </w:rPr>
        <w:t xml:space="preserve"> analysis acr</w:t>
      </w:r>
      <w:r w:rsidR="00D85AF0">
        <w:rPr>
          <w:rFonts w:asciiTheme="majorBidi" w:eastAsia="Calibri" w:hAnsiTheme="majorBidi" w:cstheme="majorBidi"/>
          <w:i/>
          <w:iCs/>
          <w:kern w:val="2"/>
          <w:lang w:val="en-US"/>
          <w14:ligatures w14:val="standardContextual"/>
        </w:rPr>
        <w:t>oss key professional dimensions</w:t>
      </w:r>
    </w:p>
    <w:p w14:paraId="7478C6BF"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At the item level, the analysis provides more granular insights into specific development needs. As shown in the Top 10 priority table (Table 3), the highest-ranked items are predominantly associated with Dimension 1 (Practicum Management Criteria), particularly in areas related to digital-era practicum design, such as communication systems, orientation processes, and structural clarity. Similar PNI-based studies have identified management structures, leadership, and digital resource organization as top-priority elements in educational and training contexts (</w:t>
      </w:r>
      <w:proofErr w:type="spellStart"/>
      <w:r w:rsidRPr="00AA7F75">
        <w:rPr>
          <w:rFonts w:asciiTheme="majorBidi" w:eastAsia="Calibri" w:hAnsiTheme="majorBidi" w:cstheme="majorBidi"/>
          <w:kern w:val="2"/>
          <w:lang w:val="en-US"/>
          <w14:ligatures w14:val="standardContextual"/>
        </w:rPr>
        <w:t>Daengneam</w:t>
      </w:r>
      <w:proofErr w:type="spellEnd"/>
      <w:r w:rsidRPr="00AA7F75">
        <w:rPr>
          <w:rFonts w:asciiTheme="majorBidi" w:eastAsia="Calibri" w:hAnsiTheme="majorBidi" w:cstheme="majorBidi"/>
          <w:kern w:val="2"/>
          <w:lang w:val="en-US"/>
          <w14:ligatures w14:val="standardContextual"/>
        </w:rPr>
        <w:t xml:space="preserve"> et al., 2025; </w:t>
      </w:r>
      <w:proofErr w:type="spellStart"/>
      <w:r w:rsidRPr="00AA7F75">
        <w:rPr>
          <w:rFonts w:asciiTheme="majorBidi" w:eastAsia="Calibri" w:hAnsiTheme="majorBidi" w:cstheme="majorBidi"/>
          <w:kern w:val="2"/>
          <w:lang w:val="en-US"/>
          <w14:ligatures w14:val="standardContextual"/>
        </w:rPr>
        <w:t>Falloon</w:t>
      </w:r>
      <w:proofErr w:type="spellEnd"/>
      <w:r w:rsidRPr="00AA7F75">
        <w:rPr>
          <w:rFonts w:asciiTheme="majorBidi" w:eastAsia="Calibri" w:hAnsiTheme="majorBidi" w:cstheme="majorBidi"/>
          <w:kern w:val="2"/>
          <w:lang w:val="en-US"/>
          <w14:ligatures w14:val="standardContextual"/>
        </w:rPr>
        <w:t xml:space="preserve">, 2020; </w:t>
      </w:r>
      <w:proofErr w:type="spellStart"/>
      <w:r w:rsidRPr="00AA7F75">
        <w:rPr>
          <w:rFonts w:asciiTheme="majorBidi" w:eastAsia="Calibri" w:hAnsiTheme="majorBidi" w:cstheme="majorBidi"/>
          <w:kern w:val="2"/>
          <w:lang w:val="en-US"/>
          <w14:ligatures w14:val="standardContextual"/>
        </w:rPr>
        <w:t>Wuttikamonchai</w:t>
      </w:r>
      <w:proofErr w:type="spellEnd"/>
      <w:r w:rsidRPr="00AA7F75">
        <w:rPr>
          <w:rFonts w:asciiTheme="majorBidi" w:eastAsia="Calibri" w:hAnsiTheme="majorBidi" w:cstheme="majorBidi"/>
          <w:kern w:val="2"/>
          <w:lang w:val="en-US"/>
          <w14:ligatures w14:val="standardContextual"/>
        </w:rPr>
        <w:t xml:space="preserve"> et </w:t>
      </w:r>
      <w:r w:rsidRPr="00AA7F75">
        <w:rPr>
          <w:rFonts w:asciiTheme="majorBidi" w:eastAsia="Calibri" w:hAnsiTheme="majorBidi" w:cstheme="majorBidi"/>
          <w:kern w:val="2"/>
          <w:lang w:val="en-US"/>
          <w14:ligatures w14:val="standardContextual"/>
        </w:rPr>
        <w:lastRenderedPageBreak/>
        <w:t>al., 2024). Additionally, items related to innovation, strategic planning, and the use of technology also appear among the top priorities, highlighting the importance of modern management practices and digital integration (</w:t>
      </w:r>
      <w:proofErr w:type="spellStart"/>
      <w:r w:rsidRPr="00AA7F75">
        <w:rPr>
          <w:rFonts w:asciiTheme="majorBidi" w:eastAsia="Calibri" w:hAnsiTheme="majorBidi" w:cstheme="majorBidi"/>
          <w:kern w:val="2"/>
          <w:lang w:val="en-US"/>
          <w14:ligatures w14:val="standardContextual"/>
        </w:rPr>
        <w:t>Daengneam</w:t>
      </w:r>
      <w:proofErr w:type="spellEnd"/>
      <w:r w:rsidRPr="00AA7F75">
        <w:rPr>
          <w:rFonts w:asciiTheme="majorBidi" w:eastAsia="Calibri" w:hAnsiTheme="majorBidi" w:cstheme="majorBidi"/>
          <w:kern w:val="2"/>
          <w:lang w:val="en-US"/>
          <w14:ligatures w14:val="standardContextual"/>
        </w:rPr>
        <w:t xml:space="preserve"> et al., 2025;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w:t>
      </w:r>
    </w:p>
    <w:p w14:paraId="586D76CF" w14:textId="419A9BBE" w:rsidR="00AA7F75" w:rsidRPr="00782A19" w:rsidRDefault="00D85AF0" w:rsidP="00AA7F75">
      <w:pPr>
        <w:spacing w:after="160"/>
        <w:rPr>
          <w:rFonts w:asciiTheme="majorBidi" w:eastAsia="Calibri" w:hAnsiTheme="majorBidi" w:cstheme="majorBidi"/>
          <w:i/>
          <w:iCs/>
          <w:kern w:val="2"/>
          <w:lang w:val="en-US"/>
          <w14:ligatures w14:val="standardContextual"/>
        </w:rPr>
      </w:pPr>
      <w:r w:rsidRPr="00782A19">
        <w:rPr>
          <w:rFonts w:asciiTheme="majorBidi" w:eastAsia="Calibri" w:hAnsiTheme="majorBidi" w:cstheme="majorBidi"/>
          <w:i/>
          <w:iCs/>
          <w:kern w:val="2"/>
          <w:lang w:val="en-US"/>
          <w14:ligatures w14:val="standardContextual"/>
        </w:rPr>
        <w:t xml:space="preserve">Table 3: </w:t>
      </w:r>
      <w:r w:rsidR="00AA7F75" w:rsidRPr="00782A19">
        <w:rPr>
          <w:rFonts w:asciiTheme="majorBidi" w:eastAsia="Calibri" w:hAnsiTheme="majorBidi" w:cstheme="majorBidi"/>
          <w:i/>
          <w:iCs/>
          <w:kern w:val="2"/>
          <w:lang w:val="en-US"/>
          <w14:ligatures w14:val="standardContextual"/>
        </w:rPr>
        <w:t>Top 10 priority needs bas</w:t>
      </w:r>
      <w:r w:rsidR="00782A19">
        <w:rPr>
          <w:rFonts w:asciiTheme="majorBidi" w:eastAsia="Calibri" w:hAnsiTheme="majorBidi" w:cstheme="majorBidi"/>
          <w:i/>
          <w:iCs/>
          <w:kern w:val="2"/>
          <w:lang w:val="en-US"/>
          <w14:ligatures w14:val="standardContextual"/>
        </w:rPr>
        <w:t xml:space="preserve">ed on </w:t>
      </w:r>
      <w:proofErr w:type="spellStart"/>
      <w:r w:rsidR="00782A19">
        <w:rPr>
          <w:rFonts w:asciiTheme="majorBidi" w:eastAsia="Calibri" w:hAnsiTheme="majorBidi" w:cstheme="majorBidi"/>
          <w:i/>
          <w:iCs/>
          <w:kern w:val="2"/>
          <w:lang w:val="en-US"/>
          <w14:ligatures w14:val="standardContextual"/>
        </w:rPr>
        <w:t>PNImodified</w:t>
      </w:r>
      <w:proofErr w:type="spellEnd"/>
      <w:r w:rsidR="00782A19">
        <w:rPr>
          <w:rFonts w:asciiTheme="majorBidi" w:eastAsia="Calibri" w:hAnsiTheme="majorBidi" w:cstheme="majorBidi"/>
          <w:i/>
          <w:iCs/>
          <w:kern w:val="2"/>
          <w:lang w:val="en-US"/>
          <w14:ligatures w14:val="standardContextual"/>
        </w:rPr>
        <w:t xml:space="preserve"> by dimension</w:t>
      </w:r>
    </w:p>
    <w:tbl>
      <w:tblPr>
        <w:tblStyle w:val="ListTable6Colourful"/>
        <w:tblW w:w="5000" w:type="pct"/>
        <w:tblLook w:val="06A0" w:firstRow="1" w:lastRow="0" w:firstColumn="1" w:lastColumn="0" w:noHBand="1" w:noVBand="1"/>
      </w:tblPr>
      <w:tblGrid>
        <w:gridCol w:w="747"/>
        <w:gridCol w:w="2280"/>
        <w:gridCol w:w="2765"/>
        <w:gridCol w:w="1166"/>
        <w:gridCol w:w="1166"/>
        <w:gridCol w:w="1236"/>
      </w:tblGrid>
      <w:tr w:rsidR="00D85AF0" w:rsidRPr="00D85AF0" w14:paraId="1E88A9FB" w14:textId="77777777" w:rsidTr="00286F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 w:type="pct"/>
          </w:tcPr>
          <w:p w14:paraId="5E6A2422" w14:textId="77777777" w:rsidR="00D85AF0" w:rsidRPr="00D85AF0" w:rsidRDefault="00D85AF0" w:rsidP="00782A19">
            <w:pPr>
              <w:spacing w:before="40" w:after="40"/>
              <w:jc w:val="left"/>
              <w:rPr>
                <w:rFonts w:eastAsia="Times New Roman" w:cs="Times New Roman"/>
                <w:b w:val="0"/>
                <w:bCs w:val="0"/>
                <w:lang w:val="en-US"/>
              </w:rPr>
            </w:pPr>
            <w:r w:rsidRPr="00D85AF0">
              <w:rPr>
                <w:rFonts w:eastAsia="Times New Roman" w:cs="Times New Roman"/>
                <w:b w:val="0"/>
                <w:bCs w:val="0"/>
                <w:sz w:val="24"/>
                <w:szCs w:val="24"/>
                <w:lang w:val="en-US"/>
              </w:rPr>
              <w:t>Rank</w:t>
            </w:r>
          </w:p>
        </w:tc>
        <w:tc>
          <w:tcPr>
            <w:tcW w:w="1218" w:type="pct"/>
          </w:tcPr>
          <w:p w14:paraId="28F914BA"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lang w:val="en-US"/>
              </w:rPr>
            </w:pPr>
            <w:r w:rsidRPr="00D85AF0">
              <w:rPr>
                <w:rFonts w:eastAsia="Times New Roman" w:cs="Times New Roman"/>
                <w:b w:val="0"/>
                <w:bCs w:val="0"/>
                <w:sz w:val="24"/>
                <w:szCs w:val="24"/>
                <w:lang w:val="en-US"/>
              </w:rPr>
              <w:t>Dimension</w:t>
            </w:r>
          </w:p>
        </w:tc>
        <w:tc>
          <w:tcPr>
            <w:tcW w:w="1477" w:type="pct"/>
          </w:tcPr>
          <w:p w14:paraId="769CFE61"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 xml:space="preserve">Item description </w:t>
            </w:r>
          </w:p>
        </w:tc>
        <w:tc>
          <w:tcPr>
            <w:tcW w:w="623" w:type="pct"/>
          </w:tcPr>
          <w:p w14:paraId="7FD7D522"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Current (</w:t>
            </w:r>
            <w:r w:rsidRPr="00D85AF0">
              <w:rPr>
                <w:rFonts w:ascii="Cambria Math" w:eastAsia="Times New Roman" w:hAnsi="Cambria Math" w:cs="Cambria Math"/>
                <w:b w:val="0"/>
                <w:bCs w:val="0"/>
                <w:sz w:val="20"/>
                <w:szCs w:val="20"/>
                <w:lang w:val="en-US"/>
              </w:rPr>
              <w:t>𝑥</w:t>
            </w:r>
            <w:r w:rsidRPr="00D85AF0">
              <w:rPr>
                <w:rFonts w:eastAsia="Times New Roman" w:cs="Times New Roman"/>
                <w:b w:val="0"/>
                <w:bCs w:val="0"/>
                <w:sz w:val="20"/>
                <w:szCs w:val="20"/>
                <w:lang w:val="en-US"/>
              </w:rPr>
              <w:t>̄</w:t>
            </w:r>
            <w:r w:rsidRPr="00D85AF0">
              <w:rPr>
                <w:rFonts w:eastAsia="Times New Roman" w:cs="Times New Roman"/>
                <w:b w:val="0"/>
                <w:bCs w:val="0"/>
                <w:sz w:val="24"/>
                <w:szCs w:val="24"/>
                <w:lang w:val="en-US"/>
              </w:rPr>
              <w:t>)</w:t>
            </w:r>
          </w:p>
        </w:tc>
        <w:tc>
          <w:tcPr>
            <w:tcW w:w="623" w:type="pct"/>
          </w:tcPr>
          <w:p w14:paraId="161869F9"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Desired (</w:t>
            </w:r>
            <w:r w:rsidRPr="00D85AF0">
              <w:rPr>
                <w:rFonts w:ascii="Cambria Math" w:eastAsia="Times New Roman" w:hAnsi="Cambria Math" w:cs="Cambria Math"/>
                <w:b w:val="0"/>
                <w:bCs w:val="0"/>
                <w:sz w:val="20"/>
                <w:szCs w:val="20"/>
                <w:lang w:val="en-US"/>
              </w:rPr>
              <w:t>𝑥</w:t>
            </w:r>
            <w:r w:rsidRPr="00D85AF0">
              <w:rPr>
                <w:rFonts w:eastAsia="Times New Roman" w:cs="Times New Roman"/>
                <w:b w:val="0"/>
                <w:bCs w:val="0"/>
                <w:sz w:val="20"/>
                <w:szCs w:val="20"/>
                <w:lang w:val="en-US"/>
              </w:rPr>
              <w:t>̄</w:t>
            </w:r>
            <w:r w:rsidRPr="00D85AF0">
              <w:rPr>
                <w:rFonts w:eastAsia="Times New Roman" w:cs="Times New Roman"/>
                <w:b w:val="0"/>
                <w:bCs w:val="0"/>
                <w:sz w:val="24"/>
                <w:szCs w:val="24"/>
                <w:lang w:val="en-US"/>
              </w:rPr>
              <w:t>)</w:t>
            </w:r>
          </w:p>
        </w:tc>
        <w:tc>
          <w:tcPr>
            <w:tcW w:w="660" w:type="pct"/>
          </w:tcPr>
          <w:p w14:paraId="41A6293C"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Cordia New"/>
                <w:b w:val="0"/>
                <w:bCs w:val="0"/>
                <w:sz w:val="24"/>
                <w:szCs w:val="30"/>
                <w:lang w:val="en-US" w:bidi="th-TH"/>
              </w:rPr>
              <w:t>PNI</w:t>
            </w:r>
          </w:p>
        </w:tc>
      </w:tr>
      <w:tr w:rsidR="00D85AF0" w:rsidRPr="00D85AF0" w14:paraId="7AEB1220"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7BEDCB16"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1</w:t>
            </w:r>
          </w:p>
        </w:tc>
        <w:tc>
          <w:tcPr>
            <w:tcW w:w="1218" w:type="pct"/>
          </w:tcPr>
          <w:p w14:paraId="6C950114"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cs/>
                <w:lang w:val="en-US" w:bidi="th-TH"/>
              </w:rPr>
            </w:pPr>
            <w:r w:rsidRPr="00D85AF0">
              <w:rPr>
                <w:rFonts w:eastAsia="Times New Roman" w:cs="Times New Roman"/>
                <w:sz w:val="24"/>
                <w:szCs w:val="24"/>
                <w:lang w:val="en-US"/>
              </w:rPr>
              <w:t>1: Practicum criteria and regulations</w:t>
            </w:r>
          </w:p>
        </w:tc>
        <w:tc>
          <w:tcPr>
            <w:tcW w:w="1477" w:type="pct"/>
          </w:tcPr>
          <w:p w14:paraId="2B57404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Practicum public relations in the digital era</w:t>
            </w:r>
          </w:p>
        </w:tc>
        <w:tc>
          <w:tcPr>
            <w:tcW w:w="623" w:type="pct"/>
          </w:tcPr>
          <w:p w14:paraId="4D4A69F7"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4.13</w:t>
            </w:r>
          </w:p>
        </w:tc>
        <w:tc>
          <w:tcPr>
            <w:tcW w:w="623" w:type="pct"/>
          </w:tcPr>
          <w:p w14:paraId="3AD01813"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4.72</w:t>
            </w:r>
          </w:p>
        </w:tc>
        <w:tc>
          <w:tcPr>
            <w:tcW w:w="660" w:type="pct"/>
          </w:tcPr>
          <w:p w14:paraId="5C38679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0.143</w:t>
            </w:r>
          </w:p>
        </w:tc>
      </w:tr>
      <w:tr w:rsidR="00D85AF0" w:rsidRPr="00D85AF0" w14:paraId="6ECCC550"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272342A6"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2</w:t>
            </w:r>
          </w:p>
        </w:tc>
        <w:tc>
          <w:tcPr>
            <w:tcW w:w="1218" w:type="pct"/>
          </w:tcPr>
          <w:p w14:paraId="0EC098E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lang w:val="en-US" w:bidi="th-TH"/>
              </w:rPr>
            </w:pPr>
            <w:r w:rsidRPr="00D85AF0">
              <w:rPr>
                <w:rFonts w:eastAsia="Times New Roman" w:cs="Times New Roman"/>
                <w:sz w:val="24"/>
                <w:szCs w:val="24"/>
                <w:lang w:val="en-US"/>
              </w:rPr>
              <w:t>1: Practicum criteria and regulations</w:t>
            </w:r>
          </w:p>
        </w:tc>
        <w:tc>
          <w:tcPr>
            <w:tcW w:w="1477" w:type="pct"/>
          </w:tcPr>
          <w:p w14:paraId="0DB57031"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Pre-practicum orientation</w:t>
            </w:r>
          </w:p>
        </w:tc>
        <w:tc>
          <w:tcPr>
            <w:tcW w:w="623" w:type="pct"/>
          </w:tcPr>
          <w:p w14:paraId="049DBEB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4.38</w:t>
            </w:r>
          </w:p>
        </w:tc>
        <w:tc>
          <w:tcPr>
            <w:tcW w:w="623" w:type="pct"/>
          </w:tcPr>
          <w:p w14:paraId="32AA9E84"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4.69</w:t>
            </w:r>
          </w:p>
        </w:tc>
        <w:tc>
          <w:tcPr>
            <w:tcW w:w="660" w:type="pct"/>
          </w:tcPr>
          <w:p w14:paraId="56900997"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0.129</w:t>
            </w:r>
          </w:p>
        </w:tc>
      </w:tr>
      <w:tr w:rsidR="00D85AF0" w:rsidRPr="00D85AF0" w14:paraId="40E1C126"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40BA77A3"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3</w:t>
            </w:r>
          </w:p>
        </w:tc>
        <w:tc>
          <w:tcPr>
            <w:tcW w:w="1218" w:type="pct"/>
          </w:tcPr>
          <w:p w14:paraId="4C8C7F82"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1: Practicum criteria and regulations</w:t>
            </w:r>
          </w:p>
        </w:tc>
        <w:tc>
          <w:tcPr>
            <w:tcW w:w="1477" w:type="pct"/>
          </w:tcPr>
          <w:p w14:paraId="4504692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Practicum process clarification by university</w:t>
            </w:r>
          </w:p>
        </w:tc>
        <w:tc>
          <w:tcPr>
            <w:tcW w:w="623" w:type="pct"/>
          </w:tcPr>
          <w:p w14:paraId="5542EF95"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4.27</w:t>
            </w:r>
          </w:p>
        </w:tc>
        <w:tc>
          <w:tcPr>
            <w:tcW w:w="623" w:type="pct"/>
          </w:tcPr>
          <w:p w14:paraId="03EE0EF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4.63</w:t>
            </w:r>
          </w:p>
        </w:tc>
        <w:tc>
          <w:tcPr>
            <w:tcW w:w="660" w:type="pct"/>
          </w:tcPr>
          <w:p w14:paraId="5EC18395"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0.128</w:t>
            </w:r>
          </w:p>
        </w:tc>
      </w:tr>
      <w:tr w:rsidR="00D85AF0" w:rsidRPr="00D85AF0" w14:paraId="18214A8B"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2FBB965D"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4</w:t>
            </w:r>
          </w:p>
        </w:tc>
        <w:tc>
          <w:tcPr>
            <w:tcW w:w="1218" w:type="pct"/>
          </w:tcPr>
          <w:p w14:paraId="4A84332B"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1: Practicum criteria and regulations</w:t>
            </w:r>
          </w:p>
        </w:tc>
        <w:tc>
          <w:tcPr>
            <w:tcW w:w="1477" w:type="pct"/>
          </w:tcPr>
          <w:p w14:paraId="4CABDA1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Practicum manual and guidelines (digital relevance)</w:t>
            </w:r>
          </w:p>
        </w:tc>
        <w:tc>
          <w:tcPr>
            <w:tcW w:w="623" w:type="pct"/>
          </w:tcPr>
          <w:p w14:paraId="77DAFD5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4.07</w:t>
            </w:r>
          </w:p>
        </w:tc>
        <w:tc>
          <w:tcPr>
            <w:tcW w:w="623" w:type="pct"/>
          </w:tcPr>
          <w:p w14:paraId="27361A5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4.56</w:t>
            </w:r>
          </w:p>
        </w:tc>
        <w:tc>
          <w:tcPr>
            <w:tcW w:w="660" w:type="pct"/>
          </w:tcPr>
          <w:p w14:paraId="619E7CA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0.120</w:t>
            </w:r>
          </w:p>
        </w:tc>
      </w:tr>
      <w:tr w:rsidR="00D85AF0" w:rsidRPr="00D85AF0" w14:paraId="0A786C91"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50358698"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5</w:t>
            </w:r>
          </w:p>
        </w:tc>
        <w:tc>
          <w:tcPr>
            <w:tcW w:w="1218" w:type="pct"/>
          </w:tcPr>
          <w:p w14:paraId="307955B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1: Practicum criteria and regulations</w:t>
            </w:r>
          </w:p>
        </w:tc>
        <w:tc>
          <w:tcPr>
            <w:tcW w:w="1477" w:type="pct"/>
          </w:tcPr>
          <w:p w14:paraId="39DA989D"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Practicum format in the digital era</w:t>
            </w:r>
          </w:p>
        </w:tc>
        <w:tc>
          <w:tcPr>
            <w:tcW w:w="623" w:type="pct"/>
          </w:tcPr>
          <w:p w14:paraId="121D82E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4.22</w:t>
            </w:r>
          </w:p>
        </w:tc>
        <w:tc>
          <w:tcPr>
            <w:tcW w:w="623" w:type="pct"/>
          </w:tcPr>
          <w:p w14:paraId="113460F1"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4.63</w:t>
            </w:r>
          </w:p>
        </w:tc>
        <w:tc>
          <w:tcPr>
            <w:tcW w:w="660" w:type="pct"/>
          </w:tcPr>
          <w:p w14:paraId="2177C2C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0.120</w:t>
            </w:r>
          </w:p>
        </w:tc>
      </w:tr>
      <w:tr w:rsidR="00D85AF0" w:rsidRPr="00D85AF0" w14:paraId="6A1EBFE9"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48E9BE75"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6</w:t>
            </w:r>
          </w:p>
        </w:tc>
        <w:tc>
          <w:tcPr>
            <w:tcW w:w="1218" w:type="pct"/>
          </w:tcPr>
          <w:p w14:paraId="4A3C68CB"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(Performance)</w:t>
            </w:r>
          </w:p>
        </w:tc>
        <w:tc>
          <w:tcPr>
            <w:tcW w:w="1477" w:type="pct"/>
          </w:tcPr>
          <w:p w14:paraId="0A8D08D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Innovation and modern management application</w:t>
            </w:r>
          </w:p>
        </w:tc>
        <w:tc>
          <w:tcPr>
            <w:tcW w:w="623" w:type="pct"/>
          </w:tcPr>
          <w:p w14:paraId="5F99ED4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4.27</w:t>
            </w:r>
          </w:p>
        </w:tc>
        <w:tc>
          <w:tcPr>
            <w:tcW w:w="623" w:type="pct"/>
          </w:tcPr>
          <w:p w14:paraId="2F31E68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w:t>
            </w:r>
          </w:p>
        </w:tc>
        <w:tc>
          <w:tcPr>
            <w:tcW w:w="660" w:type="pct"/>
          </w:tcPr>
          <w:p w14:paraId="2865F2C2"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0.112</w:t>
            </w:r>
          </w:p>
        </w:tc>
      </w:tr>
      <w:tr w:rsidR="00D85AF0" w:rsidRPr="00D85AF0" w14:paraId="08CEA8FE"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38B539C4"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7</w:t>
            </w:r>
          </w:p>
        </w:tc>
        <w:tc>
          <w:tcPr>
            <w:tcW w:w="1218" w:type="pct"/>
          </w:tcPr>
          <w:p w14:paraId="1B75F22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(Performance)</w:t>
            </w:r>
          </w:p>
        </w:tc>
        <w:tc>
          <w:tcPr>
            <w:tcW w:w="1477" w:type="pct"/>
          </w:tcPr>
          <w:p w14:paraId="16D8068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Use of appropriate supervision techniques</w:t>
            </w:r>
          </w:p>
        </w:tc>
        <w:tc>
          <w:tcPr>
            <w:tcW w:w="623" w:type="pct"/>
          </w:tcPr>
          <w:p w14:paraId="7880527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4.35</w:t>
            </w:r>
          </w:p>
        </w:tc>
        <w:tc>
          <w:tcPr>
            <w:tcW w:w="623" w:type="pct"/>
          </w:tcPr>
          <w:p w14:paraId="6DE9B4F7"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4.81</w:t>
            </w:r>
          </w:p>
        </w:tc>
        <w:tc>
          <w:tcPr>
            <w:tcW w:w="660" w:type="pct"/>
          </w:tcPr>
          <w:p w14:paraId="39D0580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0.106</w:t>
            </w:r>
          </w:p>
        </w:tc>
      </w:tr>
      <w:tr w:rsidR="00D85AF0" w:rsidRPr="00D85AF0" w14:paraId="59A700E2"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7B35C993"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8</w:t>
            </w:r>
          </w:p>
        </w:tc>
        <w:tc>
          <w:tcPr>
            <w:tcW w:w="1218" w:type="pct"/>
          </w:tcPr>
          <w:p w14:paraId="5982FA2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(Performance)</w:t>
            </w:r>
          </w:p>
        </w:tc>
        <w:tc>
          <w:tcPr>
            <w:tcW w:w="1477" w:type="pct"/>
          </w:tcPr>
          <w:p w14:paraId="10C447D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Strategic organizational planning</w:t>
            </w:r>
          </w:p>
        </w:tc>
        <w:tc>
          <w:tcPr>
            <w:tcW w:w="623" w:type="pct"/>
          </w:tcPr>
          <w:p w14:paraId="55060057"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4.27</w:t>
            </w:r>
          </w:p>
        </w:tc>
        <w:tc>
          <w:tcPr>
            <w:tcW w:w="623" w:type="pct"/>
          </w:tcPr>
          <w:p w14:paraId="6247EAA3"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4.72</w:t>
            </w:r>
          </w:p>
        </w:tc>
        <w:tc>
          <w:tcPr>
            <w:tcW w:w="660" w:type="pct"/>
          </w:tcPr>
          <w:p w14:paraId="7C0151AB"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0.105</w:t>
            </w:r>
          </w:p>
        </w:tc>
      </w:tr>
      <w:tr w:rsidR="00D85AF0" w:rsidRPr="00D85AF0" w14:paraId="052B8123"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76D9D05D"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9</w:t>
            </w:r>
          </w:p>
        </w:tc>
        <w:tc>
          <w:tcPr>
            <w:tcW w:w="1218" w:type="pct"/>
          </w:tcPr>
          <w:p w14:paraId="1D1B8011"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 xml:space="preserve">4: Use of information </w:t>
            </w:r>
            <w:r w:rsidRPr="00D85AF0">
              <w:rPr>
                <w:rFonts w:eastAsia="Times New Roman" w:cs="Times New Roman"/>
                <w:sz w:val="24"/>
                <w:szCs w:val="24"/>
                <w:lang w:val="en-US"/>
              </w:rPr>
              <w:lastRenderedPageBreak/>
              <w:t>technology in supervision</w:t>
            </w:r>
          </w:p>
        </w:tc>
        <w:tc>
          <w:tcPr>
            <w:tcW w:w="1477" w:type="pct"/>
          </w:tcPr>
          <w:p w14:paraId="430CBE74"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lastRenderedPageBreak/>
              <w:t>Use of technology in practicum</w:t>
            </w:r>
          </w:p>
        </w:tc>
        <w:tc>
          <w:tcPr>
            <w:tcW w:w="623" w:type="pct"/>
          </w:tcPr>
          <w:p w14:paraId="5AF33D6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4.38</w:t>
            </w:r>
          </w:p>
        </w:tc>
        <w:tc>
          <w:tcPr>
            <w:tcW w:w="623" w:type="pct"/>
          </w:tcPr>
          <w:p w14:paraId="4087B3B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4.84</w:t>
            </w:r>
          </w:p>
        </w:tc>
        <w:tc>
          <w:tcPr>
            <w:tcW w:w="660" w:type="pct"/>
          </w:tcPr>
          <w:p w14:paraId="31076E9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0.105</w:t>
            </w:r>
          </w:p>
        </w:tc>
      </w:tr>
      <w:tr w:rsidR="00D85AF0" w:rsidRPr="00D85AF0" w14:paraId="5B773DC7" w14:textId="77777777" w:rsidTr="00286FDE">
        <w:tc>
          <w:tcPr>
            <w:cnfStyle w:val="001000000000" w:firstRow="0" w:lastRow="0" w:firstColumn="1" w:lastColumn="0" w:oddVBand="0" w:evenVBand="0" w:oddHBand="0" w:evenHBand="0" w:firstRowFirstColumn="0" w:firstRowLastColumn="0" w:lastRowFirstColumn="0" w:lastRowLastColumn="0"/>
            <w:tcW w:w="399" w:type="pct"/>
          </w:tcPr>
          <w:p w14:paraId="7105D81B"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10</w:t>
            </w:r>
          </w:p>
        </w:tc>
        <w:tc>
          <w:tcPr>
            <w:tcW w:w="1218" w:type="pct"/>
          </w:tcPr>
          <w:p w14:paraId="08406D1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 Use of information technology in supervision</w:t>
            </w:r>
          </w:p>
        </w:tc>
        <w:tc>
          <w:tcPr>
            <w:tcW w:w="1477" w:type="pct"/>
          </w:tcPr>
          <w:p w14:paraId="2AA5A06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Online supervision of practicum</w:t>
            </w:r>
          </w:p>
        </w:tc>
        <w:tc>
          <w:tcPr>
            <w:tcW w:w="623" w:type="pct"/>
          </w:tcPr>
          <w:p w14:paraId="2F07B78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4.38</w:t>
            </w:r>
          </w:p>
        </w:tc>
        <w:tc>
          <w:tcPr>
            <w:tcW w:w="623" w:type="pct"/>
          </w:tcPr>
          <w:p w14:paraId="5619B38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w:t>
            </w:r>
          </w:p>
        </w:tc>
        <w:tc>
          <w:tcPr>
            <w:tcW w:w="660" w:type="pct"/>
          </w:tcPr>
          <w:p w14:paraId="33082B7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0.084</w:t>
            </w:r>
          </w:p>
        </w:tc>
      </w:tr>
    </w:tbl>
    <w:p w14:paraId="33376121" w14:textId="553C754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Conversely, the Bottom 10 table (Table 4) indicates that the lowest priority needs are concentrated in Dimension 3 (professional outcomes and competencies) and ethical aspects of Dimension 2. These findings suggest that students’ competencies, interpersonal skills, and ethical attributes are already well-developed and closely aligned with expected standards, which is consistent with needs-assessment results where outcome- or ethics-related competencies receive lower PNI values because current performance is already relatively high (Luo &amp; </w:t>
      </w:r>
      <w:proofErr w:type="spellStart"/>
      <w:r w:rsidRPr="00AA7F75">
        <w:rPr>
          <w:rFonts w:asciiTheme="majorBidi" w:eastAsia="Calibri" w:hAnsiTheme="majorBidi" w:cstheme="majorBidi"/>
          <w:kern w:val="2"/>
          <w:lang w:val="en-US"/>
          <w14:ligatures w14:val="standardContextual"/>
        </w:rPr>
        <w:t>Chittranun</w:t>
      </w:r>
      <w:proofErr w:type="spellEnd"/>
      <w:r w:rsidRPr="00AA7F75">
        <w:rPr>
          <w:rFonts w:asciiTheme="majorBidi" w:eastAsia="Calibri" w:hAnsiTheme="majorBidi" w:cstheme="majorBidi"/>
          <w:kern w:val="2"/>
          <w:lang w:val="en-US"/>
          <w14:ligatures w14:val="standardContextual"/>
        </w:rPr>
        <w:t xml:space="preserve">, 2024; </w:t>
      </w:r>
      <w:proofErr w:type="spellStart"/>
      <w:r w:rsidRPr="00AA7F75">
        <w:rPr>
          <w:rFonts w:asciiTheme="majorBidi" w:eastAsia="Calibri" w:hAnsiTheme="majorBidi" w:cstheme="majorBidi"/>
          <w:kern w:val="2"/>
          <w:lang w:val="en-US"/>
          <w14:ligatures w14:val="standardContextual"/>
        </w:rPr>
        <w:t>Tem</w:t>
      </w:r>
      <w:proofErr w:type="spellEnd"/>
      <w:r w:rsidRPr="00AA7F75">
        <w:rPr>
          <w:rFonts w:asciiTheme="majorBidi" w:eastAsia="Calibri" w:hAnsiTheme="majorBidi" w:cstheme="majorBidi"/>
          <w:kern w:val="2"/>
          <w:lang w:val="en-US"/>
          <w14:ligatures w14:val="standardContextual"/>
        </w:rPr>
        <w:t xml:space="preserve"> et al., 2022). The contrast between the Top and Bottom priority items reveals a critical imbalance: while student outcomes are strong, the practicum system and its supporting mechanisms remain underdeveloped, echoing broader evidence that structural and system-level conditions often lag behind learner capabilities (</w:t>
      </w: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et al., 2020; </w:t>
      </w:r>
      <w:proofErr w:type="spellStart"/>
      <w:r w:rsidRPr="00AA7F75">
        <w:rPr>
          <w:rFonts w:asciiTheme="majorBidi" w:eastAsia="Calibri" w:hAnsiTheme="majorBidi" w:cstheme="majorBidi"/>
          <w:kern w:val="2"/>
          <w:lang w:val="en-US"/>
          <w14:ligatures w14:val="standardContextual"/>
        </w:rPr>
        <w:t>Phulsopha</w:t>
      </w:r>
      <w:proofErr w:type="spellEnd"/>
      <w:r w:rsidRPr="00AA7F75">
        <w:rPr>
          <w:rFonts w:asciiTheme="majorBidi" w:eastAsia="Calibri" w:hAnsiTheme="majorBidi" w:cstheme="majorBidi"/>
          <w:kern w:val="2"/>
          <w:lang w:val="en-US"/>
          <w14:ligatures w14:val="standardContextual"/>
        </w:rPr>
        <w:t xml:space="preserve"> et al., 2025; </w:t>
      </w:r>
      <w:proofErr w:type="spellStart"/>
      <w:r w:rsidRPr="00AA7F75">
        <w:rPr>
          <w:rFonts w:asciiTheme="majorBidi" w:eastAsia="Calibri" w:hAnsiTheme="majorBidi" w:cstheme="majorBidi"/>
          <w:kern w:val="2"/>
          <w:lang w:val="en-US"/>
          <w14:ligatures w14:val="standardContextual"/>
        </w:rPr>
        <w:t>Suwanmanee</w:t>
      </w:r>
      <w:proofErr w:type="spellEnd"/>
      <w:r w:rsidRPr="00AA7F75">
        <w:rPr>
          <w:rFonts w:asciiTheme="majorBidi" w:eastAsia="Calibri" w:hAnsiTheme="majorBidi" w:cstheme="majorBidi"/>
          <w:kern w:val="2"/>
          <w:lang w:val="en-US"/>
          <w14:ligatures w14:val="standardContextual"/>
        </w:rPr>
        <w:t xml:space="preserve"> et al., 2023).</w:t>
      </w:r>
    </w:p>
    <w:p w14:paraId="6E95ECBA" w14:textId="10C3CDA8" w:rsidR="00AA7F75" w:rsidRDefault="00D85AF0" w:rsidP="00AA7F75">
      <w:pPr>
        <w:spacing w:after="160"/>
        <w:rPr>
          <w:rFonts w:asciiTheme="majorBidi" w:eastAsia="Calibri" w:hAnsiTheme="majorBidi" w:cstheme="majorBidi"/>
          <w:i/>
          <w:iCs/>
          <w:kern w:val="2"/>
          <w:lang w:val="en-US"/>
          <w14:ligatures w14:val="standardContextual"/>
        </w:rPr>
      </w:pPr>
      <w:r w:rsidRPr="00D85AF0">
        <w:rPr>
          <w:rFonts w:asciiTheme="majorBidi" w:eastAsia="Calibri" w:hAnsiTheme="majorBidi" w:cstheme="majorBidi"/>
          <w:i/>
          <w:iCs/>
          <w:kern w:val="2"/>
          <w:lang w:val="en-US"/>
          <w14:ligatures w14:val="standardContextual"/>
        </w:rPr>
        <w:t xml:space="preserve">Table 4: </w:t>
      </w:r>
      <w:r w:rsidR="00AA7F75" w:rsidRPr="00D85AF0">
        <w:rPr>
          <w:rFonts w:asciiTheme="majorBidi" w:eastAsia="Calibri" w:hAnsiTheme="majorBidi" w:cstheme="majorBidi"/>
          <w:i/>
          <w:iCs/>
          <w:kern w:val="2"/>
          <w:lang w:val="en-US"/>
          <w14:ligatures w14:val="standardContextual"/>
        </w:rPr>
        <w:t>Bottom 10 priority needs bas</w:t>
      </w:r>
      <w:r w:rsidRPr="00D85AF0">
        <w:rPr>
          <w:rFonts w:asciiTheme="majorBidi" w:eastAsia="Calibri" w:hAnsiTheme="majorBidi" w:cstheme="majorBidi"/>
          <w:i/>
          <w:iCs/>
          <w:kern w:val="2"/>
          <w:lang w:val="en-US"/>
          <w14:ligatures w14:val="standardContextual"/>
        </w:rPr>
        <w:t xml:space="preserve">ed on </w:t>
      </w:r>
      <w:proofErr w:type="spellStart"/>
      <w:r w:rsidRPr="00D85AF0">
        <w:rPr>
          <w:rFonts w:asciiTheme="majorBidi" w:eastAsia="Calibri" w:hAnsiTheme="majorBidi" w:cstheme="majorBidi"/>
          <w:i/>
          <w:iCs/>
          <w:kern w:val="2"/>
          <w:lang w:val="en-US"/>
          <w14:ligatures w14:val="standardContextual"/>
        </w:rPr>
        <w:t>PNImodified</w:t>
      </w:r>
      <w:proofErr w:type="spellEnd"/>
      <w:r w:rsidRPr="00D85AF0">
        <w:rPr>
          <w:rFonts w:asciiTheme="majorBidi" w:eastAsia="Calibri" w:hAnsiTheme="majorBidi" w:cstheme="majorBidi"/>
          <w:i/>
          <w:iCs/>
          <w:kern w:val="2"/>
          <w:lang w:val="en-US"/>
          <w14:ligatures w14:val="standardContextual"/>
        </w:rPr>
        <w:t xml:space="preserve"> by dimension </w:t>
      </w:r>
    </w:p>
    <w:tbl>
      <w:tblPr>
        <w:tblStyle w:val="ListTable6Colourful"/>
        <w:tblW w:w="5000" w:type="pct"/>
        <w:tblLook w:val="06A0" w:firstRow="1" w:lastRow="0" w:firstColumn="1" w:lastColumn="0" w:noHBand="1" w:noVBand="1"/>
      </w:tblPr>
      <w:tblGrid>
        <w:gridCol w:w="747"/>
        <w:gridCol w:w="1823"/>
        <w:gridCol w:w="3222"/>
        <w:gridCol w:w="1166"/>
        <w:gridCol w:w="1166"/>
        <w:gridCol w:w="1236"/>
      </w:tblGrid>
      <w:tr w:rsidR="00D85AF0" w:rsidRPr="00D85AF0" w14:paraId="7BE1B197" w14:textId="77777777" w:rsidTr="00D85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 w:type="pct"/>
          </w:tcPr>
          <w:p w14:paraId="2CAC494E" w14:textId="77777777" w:rsidR="00D85AF0" w:rsidRPr="00D85AF0" w:rsidRDefault="00D85AF0" w:rsidP="00782A19">
            <w:pPr>
              <w:spacing w:before="40" w:after="40"/>
              <w:jc w:val="left"/>
              <w:rPr>
                <w:rFonts w:eastAsia="Times New Roman" w:cs="Times New Roman"/>
                <w:b w:val="0"/>
                <w:bCs w:val="0"/>
                <w:lang w:val="en-US"/>
              </w:rPr>
            </w:pPr>
            <w:r w:rsidRPr="00D85AF0">
              <w:rPr>
                <w:rFonts w:eastAsia="Times New Roman" w:cs="Times New Roman"/>
                <w:b w:val="0"/>
                <w:bCs w:val="0"/>
                <w:sz w:val="24"/>
                <w:szCs w:val="24"/>
                <w:lang w:val="en-US"/>
              </w:rPr>
              <w:t>Rank</w:t>
            </w:r>
          </w:p>
        </w:tc>
        <w:tc>
          <w:tcPr>
            <w:tcW w:w="974" w:type="pct"/>
          </w:tcPr>
          <w:p w14:paraId="6884F266"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lang w:val="en-US"/>
              </w:rPr>
            </w:pPr>
            <w:r w:rsidRPr="00D85AF0">
              <w:rPr>
                <w:rFonts w:eastAsia="Times New Roman" w:cs="Times New Roman"/>
                <w:b w:val="0"/>
                <w:bCs w:val="0"/>
                <w:sz w:val="24"/>
                <w:szCs w:val="24"/>
                <w:lang w:val="en-US"/>
              </w:rPr>
              <w:t>Dimension</w:t>
            </w:r>
          </w:p>
        </w:tc>
        <w:tc>
          <w:tcPr>
            <w:tcW w:w="1721" w:type="pct"/>
          </w:tcPr>
          <w:p w14:paraId="4F5434AE"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 xml:space="preserve">Item description </w:t>
            </w:r>
          </w:p>
        </w:tc>
        <w:tc>
          <w:tcPr>
            <w:tcW w:w="623" w:type="pct"/>
          </w:tcPr>
          <w:p w14:paraId="6C75DA30"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Current (</w:t>
            </w:r>
            <w:r w:rsidRPr="00D85AF0">
              <w:rPr>
                <w:rFonts w:ascii="Cambria Math" w:eastAsia="Times New Roman" w:hAnsi="Cambria Math" w:cs="Cambria Math"/>
                <w:b w:val="0"/>
                <w:bCs w:val="0"/>
                <w:sz w:val="20"/>
                <w:szCs w:val="20"/>
                <w:lang w:val="en-US"/>
              </w:rPr>
              <w:t>𝑥</w:t>
            </w:r>
            <w:r w:rsidRPr="00D85AF0">
              <w:rPr>
                <w:rFonts w:eastAsia="Times New Roman" w:cs="Times New Roman"/>
                <w:b w:val="0"/>
                <w:bCs w:val="0"/>
                <w:sz w:val="20"/>
                <w:szCs w:val="20"/>
                <w:lang w:val="en-US"/>
              </w:rPr>
              <w:t>̄</w:t>
            </w:r>
            <w:r w:rsidRPr="00D85AF0">
              <w:rPr>
                <w:rFonts w:eastAsia="Times New Roman" w:cs="Times New Roman"/>
                <w:b w:val="0"/>
                <w:bCs w:val="0"/>
                <w:sz w:val="24"/>
                <w:szCs w:val="24"/>
                <w:lang w:val="en-US"/>
              </w:rPr>
              <w:t>)</w:t>
            </w:r>
          </w:p>
        </w:tc>
        <w:tc>
          <w:tcPr>
            <w:tcW w:w="623" w:type="pct"/>
          </w:tcPr>
          <w:p w14:paraId="0040619F"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Times New Roman"/>
                <w:b w:val="0"/>
                <w:bCs w:val="0"/>
                <w:sz w:val="24"/>
                <w:szCs w:val="24"/>
                <w:lang w:val="en-US"/>
              </w:rPr>
              <w:t>Desired (</w:t>
            </w:r>
            <w:r w:rsidRPr="00D85AF0">
              <w:rPr>
                <w:rFonts w:ascii="Cambria Math" w:eastAsia="Times New Roman" w:hAnsi="Cambria Math" w:cs="Cambria Math"/>
                <w:b w:val="0"/>
                <w:bCs w:val="0"/>
                <w:sz w:val="20"/>
                <w:szCs w:val="20"/>
                <w:lang w:val="en-US"/>
              </w:rPr>
              <w:t>𝑥</w:t>
            </w:r>
            <w:r w:rsidRPr="00D85AF0">
              <w:rPr>
                <w:rFonts w:eastAsia="Times New Roman" w:cs="Times New Roman"/>
                <w:b w:val="0"/>
                <w:bCs w:val="0"/>
                <w:sz w:val="20"/>
                <w:szCs w:val="20"/>
                <w:lang w:val="en-US"/>
              </w:rPr>
              <w:t>̄</w:t>
            </w:r>
            <w:r w:rsidRPr="00D85AF0">
              <w:rPr>
                <w:rFonts w:eastAsia="Times New Roman" w:cs="Times New Roman"/>
                <w:b w:val="0"/>
                <w:bCs w:val="0"/>
                <w:sz w:val="24"/>
                <w:szCs w:val="24"/>
                <w:lang w:val="en-US"/>
              </w:rPr>
              <w:t>)</w:t>
            </w:r>
          </w:p>
        </w:tc>
        <w:tc>
          <w:tcPr>
            <w:tcW w:w="660" w:type="pct"/>
          </w:tcPr>
          <w:p w14:paraId="40EDBFBE" w14:textId="77777777" w:rsidR="00D85AF0" w:rsidRPr="00D85AF0" w:rsidRDefault="00D85AF0" w:rsidP="00782A19">
            <w:pPr>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ordia New"/>
                <w:b w:val="0"/>
                <w:bCs w:val="0"/>
                <w:sz w:val="24"/>
                <w:szCs w:val="30"/>
                <w:lang w:val="en-US" w:bidi="th-TH"/>
              </w:rPr>
            </w:pPr>
            <w:r w:rsidRPr="00D85AF0">
              <w:rPr>
                <w:rFonts w:eastAsia="Times New Roman" w:cs="Cordia New"/>
                <w:b w:val="0"/>
                <w:bCs w:val="0"/>
                <w:sz w:val="24"/>
                <w:szCs w:val="30"/>
                <w:lang w:val="en-US" w:bidi="th-TH"/>
              </w:rPr>
              <w:t>PNI</w:t>
            </w:r>
          </w:p>
        </w:tc>
      </w:tr>
      <w:tr w:rsidR="00D85AF0" w:rsidRPr="00D85AF0" w14:paraId="5F8C2B7A"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1C66E6B8"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1</w:t>
            </w:r>
          </w:p>
        </w:tc>
        <w:tc>
          <w:tcPr>
            <w:tcW w:w="974" w:type="pct"/>
          </w:tcPr>
          <w:p w14:paraId="32ADD3D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cs/>
                <w:lang w:val="en-US" w:bidi="th-TH"/>
              </w:rPr>
            </w:pPr>
            <w:r w:rsidRPr="00D85AF0">
              <w:rPr>
                <w:rFonts w:eastAsia="Times New Roman" w:cs="Times New Roman"/>
                <w:sz w:val="24"/>
                <w:szCs w:val="24"/>
                <w:lang w:val="en-US"/>
              </w:rPr>
              <w:t>3: Professional outcomes and competencies</w:t>
            </w:r>
          </w:p>
        </w:tc>
        <w:tc>
          <w:tcPr>
            <w:tcW w:w="1721" w:type="pct"/>
          </w:tcPr>
          <w:p w14:paraId="51A5E03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Moral and ethical competence</w:t>
            </w:r>
          </w:p>
        </w:tc>
        <w:tc>
          <w:tcPr>
            <w:tcW w:w="623" w:type="pct"/>
          </w:tcPr>
          <w:p w14:paraId="63984FE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4.60</w:t>
            </w:r>
          </w:p>
        </w:tc>
        <w:tc>
          <w:tcPr>
            <w:tcW w:w="623" w:type="pct"/>
          </w:tcPr>
          <w:p w14:paraId="653E8FF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4.81</w:t>
            </w:r>
          </w:p>
        </w:tc>
        <w:tc>
          <w:tcPr>
            <w:tcW w:w="660" w:type="pct"/>
          </w:tcPr>
          <w:p w14:paraId="2C26976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0.046</w:t>
            </w:r>
          </w:p>
        </w:tc>
      </w:tr>
      <w:tr w:rsidR="00D85AF0" w:rsidRPr="00D85AF0" w14:paraId="5DA95B8D"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1F6CE354"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2</w:t>
            </w:r>
          </w:p>
        </w:tc>
        <w:tc>
          <w:tcPr>
            <w:tcW w:w="974" w:type="pct"/>
          </w:tcPr>
          <w:p w14:paraId="2F59D89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(Performance)</w:t>
            </w:r>
          </w:p>
        </w:tc>
        <w:tc>
          <w:tcPr>
            <w:tcW w:w="1721" w:type="pct"/>
          </w:tcPr>
          <w:p w14:paraId="24D7193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Adaptation to change</w:t>
            </w:r>
          </w:p>
        </w:tc>
        <w:tc>
          <w:tcPr>
            <w:tcW w:w="623" w:type="pct"/>
          </w:tcPr>
          <w:p w14:paraId="6AEEE5D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4.44</w:t>
            </w:r>
          </w:p>
        </w:tc>
        <w:tc>
          <w:tcPr>
            <w:tcW w:w="623" w:type="pct"/>
          </w:tcPr>
          <w:p w14:paraId="69F5206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4.66</w:t>
            </w:r>
          </w:p>
        </w:tc>
        <w:tc>
          <w:tcPr>
            <w:tcW w:w="660" w:type="pct"/>
          </w:tcPr>
          <w:p w14:paraId="7BEA115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0.049</w:t>
            </w:r>
          </w:p>
        </w:tc>
      </w:tr>
      <w:tr w:rsidR="00D85AF0" w:rsidRPr="00D85AF0" w14:paraId="09D87877"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452A1BBF"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3</w:t>
            </w:r>
          </w:p>
        </w:tc>
        <w:tc>
          <w:tcPr>
            <w:tcW w:w="974" w:type="pct"/>
          </w:tcPr>
          <w:p w14:paraId="7B773AF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(Ethics)</w:t>
            </w:r>
          </w:p>
        </w:tc>
        <w:tc>
          <w:tcPr>
            <w:tcW w:w="1721" w:type="pct"/>
          </w:tcPr>
          <w:p w14:paraId="281DE1A2"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Integrity and responsibility</w:t>
            </w:r>
          </w:p>
        </w:tc>
        <w:tc>
          <w:tcPr>
            <w:tcW w:w="623" w:type="pct"/>
          </w:tcPr>
          <w:p w14:paraId="1D65DDD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4.51</w:t>
            </w:r>
          </w:p>
        </w:tc>
        <w:tc>
          <w:tcPr>
            <w:tcW w:w="623" w:type="pct"/>
          </w:tcPr>
          <w:p w14:paraId="67FC60B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w:t>
            </w:r>
          </w:p>
        </w:tc>
        <w:tc>
          <w:tcPr>
            <w:tcW w:w="660" w:type="pct"/>
          </w:tcPr>
          <w:p w14:paraId="58171DA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0.053</w:t>
            </w:r>
          </w:p>
        </w:tc>
      </w:tr>
      <w:tr w:rsidR="00D85AF0" w:rsidRPr="00D85AF0" w14:paraId="6FE8A119"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509231F0"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lastRenderedPageBreak/>
              <w:t>4</w:t>
            </w:r>
          </w:p>
        </w:tc>
        <w:tc>
          <w:tcPr>
            <w:tcW w:w="974" w:type="pct"/>
          </w:tcPr>
          <w:p w14:paraId="1392B3A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Cordia New"/>
                <w:sz w:val="24"/>
                <w:szCs w:val="30"/>
                <w:lang w:val="en-US" w:bidi="th-TH"/>
              </w:rPr>
            </w:pPr>
            <w:r w:rsidRPr="00D85AF0">
              <w:rPr>
                <w:rFonts w:eastAsia="Times New Roman" w:cs="Times New Roman"/>
                <w:sz w:val="24"/>
                <w:szCs w:val="24"/>
                <w:lang w:val="en-US"/>
              </w:rPr>
              <w:t>2: Professional standards (Performance)</w:t>
            </w:r>
          </w:p>
        </w:tc>
        <w:tc>
          <w:tcPr>
            <w:tcW w:w="1721" w:type="pct"/>
          </w:tcPr>
          <w:p w14:paraId="7E03FED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Use of up-to-date information</w:t>
            </w:r>
          </w:p>
        </w:tc>
        <w:tc>
          <w:tcPr>
            <w:tcW w:w="623" w:type="pct"/>
          </w:tcPr>
          <w:p w14:paraId="7A5455C5"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4.40</w:t>
            </w:r>
          </w:p>
        </w:tc>
        <w:tc>
          <w:tcPr>
            <w:tcW w:w="623" w:type="pct"/>
          </w:tcPr>
          <w:p w14:paraId="106B547D"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4.66</w:t>
            </w:r>
          </w:p>
        </w:tc>
        <w:tc>
          <w:tcPr>
            <w:tcW w:w="660" w:type="pct"/>
          </w:tcPr>
          <w:p w14:paraId="009504D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0.059</w:t>
            </w:r>
          </w:p>
        </w:tc>
      </w:tr>
      <w:tr w:rsidR="00D85AF0" w:rsidRPr="00D85AF0" w14:paraId="1393FF2B"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4A791DDD"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5</w:t>
            </w:r>
          </w:p>
        </w:tc>
        <w:tc>
          <w:tcPr>
            <w:tcW w:w="974" w:type="pct"/>
          </w:tcPr>
          <w:p w14:paraId="237B8E5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3: Professional outcomes and competencies</w:t>
            </w:r>
          </w:p>
        </w:tc>
        <w:tc>
          <w:tcPr>
            <w:tcW w:w="1721" w:type="pct"/>
          </w:tcPr>
          <w:p w14:paraId="560F638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Cognitive skills</w:t>
            </w:r>
          </w:p>
        </w:tc>
        <w:tc>
          <w:tcPr>
            <w:tcW w:w="623" w:type="pct"/>
          </w:tcPr>
          <w:p w14:paraId="276A5BC2"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4.45</w:t>
            </w:r>
          </w:p>
        </w:tc>
        <w:tc>
          <w:tcPr>
            <w:tcW w:w="623" w:type="pct"/>
          </w:tcPr>
          <w:p w14:paraId="364EE4E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4.72</w:t>
            </w:r>
          </w:p>
        </w:tc>
        <w:tc>
          <w:tcPr>
            <w:tcW w:w="660" w:type="pct"/>
          </w:tcPr>
          <w:p w14:paraId="0BB0AAC5"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0.061</w:t>
            </w:r>
          </w:p>
        </w:tc>
      </w:tr>
      <w:tr w:rsidR="00D85AF0" w:rsidRPr="00D85AF0" w14:paraId="64F7305C"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2FB0BF8E"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6</w:t>
            </w:r>
          </w:p>
        </w:tc>
        <w:tc>
          <w:tcPr>
            <w:tcW w:w="974" w:type="pct"/>
          </w:tcPr>
          <w:p w14:paraId="2AB1878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3: Professional outcomes and competencies</w:t>
            </w:r>
          </w:p>
        </w:tc>
        <w:tc>
          <w:tcPr>
            <w:tcW w:w="1721" w:type="pct"/>
          </w:tcPr>
          <w:p w14:paraId="77A7F5F7"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Knowledge competency</w:t>
            </w:r>
          </w:p>
        </w:tc>
        <w:tc>
          <w:tcPr>
            <w:tcW w:w="623" w:type="pct"/>
          </w:tcPr>
          <w:p w14:paraId="0193F4F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4.47</w:t>
            </w:r>
          </w:p>
        </w:tc>
        <w:tc>
          <w:tcPr>
            <w:tcW w:w="623" w:type="pct"/>
          </w:tcPr>
          <w:p w14:paraId="2429D232"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w:t>
            </w:r>
          </w:p>
        </w:tc>
        <w:tc>
          <w:tcPr>
            <w:tcW w:w="660" w:type="pct"/>
          </w:tcPr>
          <w:p w14:paraId="7371848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0.063</w:t>
            </w:r>
          </w:p>
        </w:tc>
      </w:tr>
      <w:tr w:rsidR="00D85AF0" w:rsidRPr="00D85AF0" w14:paraId="71C058A2"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7A0729E3"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7</w:t>
            </w:r>
          </w:p>
        </w:tc>
        <w:tc>
          <w:tcPr>
            <w:tcW w:w="974" w:type="pct"/>
          </w:tcPr>
          <w:p w14:paraId="7FDEDBF4"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3: Professional outcomes and competencies</w:t>
            </w:r>
          </w:p>
        </w:tc>
        <w:tc>
          <w:tcPr>
            <w:tcW w:w="1721" w:type="pct"/>
          </w:tcPr>
          <w:p w14:paraId="23A90E76"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Learning management skills</w:t>
            </w:r>
          </w:p>
        </w:tc>
        <w:tc>
          <w:tcPr>
            <w:tcW w:w="623" w:type="pct"/>
          </w:tcPr>
          <w:p w14:paraId="279C9139"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4.45</w:t>
            </w:r>
          </w:p>
        </w:tc>
        <w:tc>
          <w:tcPr>
            <w:tcW w:w="623" w:type="pct"/>
          </w:tcPr>
          <w:p w14:paraId="3C7BEEB4"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4.75</w:t>
            </w:r>
          </w:p>
        </w:tc>
        <w:tc>
          <w:tcPr>
            <w:tcW w:w="660" w:type="pct"/>
          </w:tcPr>
          <w:p w14:paraId="798155A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0.067</w:t>
            </w:r>
          </w:p>
        </w:tc>
      </w:tr>
      <w:tr w:rsidR="00D85AF0" w:rsidRPr="00D85AF0" w14:paraId="15805136"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7B15450B"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8</w:t>
            </w:r>
          </w:p>
        </w:tc>
        <w:tc>
          <w:tcPr>
            <w:tcW w:w="974" w:type="pct"/>
          </w:tcPr>
          <w:p w14:paraId="7A06C37C"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3: Professional outcomes and competencies</w:t>
            </w:r>
          </w:p>
        </w:tc>
        <w:tc>
          <w:tcPr>
            <w:tcW w:w="1721" w:type="pct"/>
          </w:tcPr>
          <w:p w14:paraId="70865C1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Interpersonal skills and responsibility</w:t>
            </w:r>
          </w:p>
        </w:tc>
        <w:tc>
          <w:tcPr>
            <w:tcW w:w="623" w:type="pct"/>
          </w:tcPr>
          <w:p w14:paraId="6D86C0E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4.53</w:t>
            </w:r>
          </w:p>
        </w:tc>
        <w:tc>
          <w:tcPr>
            <w:tcW w:w="623" w:type="pct"/>
          </w:tcPr>
          <w:p w14:paraId="65A452AF"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4.84</w:t>
            </w:r>
          </w:p>
        </w:tc>
        <w:tc>
          <w:tcPr>
            <w:tcW w:w="660" w:type="pct"/>
          </w:tcPr>
          <w:p w14:paraId="6C04F6E3"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0.068</w:t>
            </w:r>
          </w:p>
        </w:tc>
      </w:tr>
      <w:tr w:rsidR="00D85AF0" w:rsidRPr="00D85AF0" w14:paraId="2691D666"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76B84A13"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9</w:t>
            </w:r>
          </w:p>
        </w:tc>
        <w:tc>
          <w:tcPr>
            <w:tcW w:w="974" w:type="pct"/>
          </w:tcPr>
          <w:p w14:paraId="16FEA35B"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(Ethics)</w:t>
            </w:r>
          </w:p>
        </w:tc>
        <w:tc>
          <w:tcPr>
            <w:tcW w:w="1721" w:type="pct"/>
          </w:tcPr>
          <w:p w14:paraId="41CD95A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Professional ethics and role modeling</w:t>
            </w:r>
          </w:p>
        </w:tc>
        <w:tc>
          <w:tcPr>
            <w:tcW w:w="623" w:type="pct"/>
          </w:tcPr>
          <w:p w14:paraId="06F2047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4.49</w:t>
            </w:r>
          </w:p>
        </w:tc>
        <w:tc>
          <w:tcPr>
            <w:tcW w:w="623" w:type="pct"/>
          </w:tcPr>
          <w:p w14:paraId="0DA27EA3"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4.81</w:t>
            </w:r>
          </w:p>
        </w:tc>
        <w:tc>
          <w:tcPr>
            <w:tcW w:w="660" w:type="pct"/>
          </w:tcPr>
          <w:p w14:paraId="2DE0DD2D"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0.071</w:t>
            </w:r>
          </w:p>
        </w:tc>
      </w:tr>
      <w:tr w:rsidR="00D85AF0" w:rsidRPr="00D85AF0" w14:paraId="1794316B" w14:textId="77777777" w:rsidTr="00D85AF0">
        <w:tc>
          <w:tcPr>
            <w:cnfStyle w:val="001000000000" w:firstRow="0" w:lastRow="0" w:firstColumn="1" w:lastColumn="0" w:oddVBand="0" w:evenVBand="0" w:oddHBand="0" w:evenHBand="0" w:firstRowFirstColumn="0" w:firstRowLastColumn="0" w:lastRowFirstColumn="0" w:lastRowLastColumn="0"/>
            <w:tcW w:w="399" w:type="pct"/>
          </w:tcPr>
          <w:p w14:paraId="43DAD2BB" w14:textId="77777777" w:rsidR="00D85AF0" w:rsidRPr="00D85AF0" w:rsidRDefault="00D85AF0" w:rsidP="00782A19">
            <w:pPr>
              <w:spacing w:before="40" w:after="40"/>
              <w:jc w:val="left"/>
              <w:rPr>
                <w:rFonts w:eastAsia="Times New Roman" w:cs="Times New Roman"/>
                <w:b w:val="0"/>
                <w:bCs w:val="0"/>
                <w:sz w:val="24"/>
                <w:szCs w:val="24"/>
                <w:lang w:val="en-US"/>
              </w:rPr>
            </w:pPr>
            <w:r w:rsidRPr="00D85AF0">
              <w:rPr>
                <w:rFonts w:eastAsia="Times New Roman" w:cs="Times New Roman"/>
                <w:b w:val="0"/>
                <w:bCs w:val="0"/>
                <w:sz w:val="24"/>
                <w:szCs w:val="24"/>
                <w:lang w:val="en-US"/>
              </w:rPr>
              <w:t>10</w:t>
            </w:r>
          </w:p>
        </w:tc>
        <w:tc>
          <w:tcPr>
            <w:tcW w:w="974" w:type="pct"/>
          </w:tcPr>
          <w:p w14:paraId="3CD33B4E"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2: Professional standards (Ethics)</w:t>
            </w:r>
          </w:p>
        </w:tc>
        <w:tc>
          <w:tcPr>
            <w:tcW w:w="1721" w:type="pct"/>
          </w:tcPr>
          <w:p w14:paraId="0E970458"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Ethical leadership and fairness</w:t>
            </w:r>
          </w:p>
        </w:tc>
        <w:tc>
          <w:tcPr>
            <w:tcW w:w="623" w:type="pct"/>
          </w:tcPr>
          <w:p w14:paraId="528E51C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4.49</w:t>
            </w:r>
          </w:p>
        </w:tc>
        <w:tc>
          <w:tcPr>
            <w:tcW w:w="623" w:type="pct"/>
          </w:tcPr>
          <w:p w14:paraId="38E30BEA"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4.81</w:t>
            </w:r>
          </w:p>
        </w:tc>
        <w:tc>
          <w:tcPr>
            <w:tcW w:w="660" w:type="pct"/>
          </w:tcPr>
          <w:p w14:paraId="794CEFB0" w14:textId="77777777" w:rsidR="00D85AF0" w:rsidRPr="00D85AF0" w:rsidRDefault="00D85AF0" w:rsidP="00782A19">
            <w:pPr>
              <w:spacing w:before="40" w:after="4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rPr>
            </w:pPr>
            <w:r w:rsidRPr="00D85AF0">
              <w:rPr>
                <w:rFonts w:eastAsia="Times New Roman" w:cs="Times New Roman"/>
                <w:sz w:val="24"/>
                <w:szCs w:val="24"/>
                <w:lang w:val="en-US"/>
              </w:rPr>
              <w:t>0.071</w:t>
            </w:r>
          </w:p>
        </w:tc>
      </w:tr>
    </w:tbl>
    <w:p w14:paraId="234BF4E1" w14:textId="0014140C"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This interpretation is further supported by the distribution of top priority needs across dimensions, as illustrated in Figure 2, where the majority of high-priority items are concentrated in Dimension 1, followed by Dimensions 2 and 4. This distribution confirms that the primary issues are systemic rather than individual (</w:t>
      </w: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et al., 2020;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 Sutton, 2019). From a theoretical perspective, these findings align with needs assessment theory, which emphasizes that discrepancies between current and desired conditions indicate priority areas for development (</w:t>
      </w:r>
      <w:proofErr w:type="spellStart"/>
      <w:r w:rsidRPr="00AA7F75">
        <w:rPr>
          <w:rFonts w:asciiTheme="majorBidi" w:eastAsia="Calibri" w:hAnsiTheme="majorBidi" w:cstheme="majorBidi"/>
          <w:kern w:val="2"/>
          <w:lang w:val="en-US"/>
          <w14:ligatures w14:val="standardContextual"/>
        </w:rPr>
        <w:t>Prasittichok</w:t>
      </w:r>
      <w:proofErr w:type="spellEnd"/>
      <w:r w:rsidRPr="00AA7F75">
        <w:rPr>
          <w:rFonts w:asciiTheme="majorBidi" w:eastAsia="Calibri" w:hAnsiTheme="majorBidi" w:cstheme="majorBidi"/>
          <w:kern w:val="2"/>
          <w:lang w:val="en-US"/>
          <w14:ligatures w14:val="standardContextual"/>
        </w:rPr>
        <w:t xml:space="preserve"> &amp; </w:t>
      </w:r>
      <w:proofErr w:type="spellStart"/>
      <w:r w:rsidRPr="00AA7F75">
        <w:rPr>
          <w:rFonts w:asciiTheme="majorBidi" w:eastAsia="Calibri" w:hAnsiTheme="majorBidi" w:cstheme="majorBidi"/>
          <w:kern w:val="2"/>
          <w:lang w:val="en-US"/>
          <w14:ligatures w14:val="standardContextual"/>
        </w:rPr>
        <w:t>Klaykaew</w:t>
      </w:r>
      <w:proofErr w:type="spellEnd"/>
      <w:r w:rsidRPr="00AA7F75">
        <w:rPr>
          <w:rFonts w:asciiTheme="majorBidi" w:eastAsia="Calibri" w:hAnsiTheme="majorBidi" w:cstheme="majorBidi"/>
          <w:kern w:val="2"/>
          <w:lang w:val="en-US"/>
          <w14:ligatures w14:val="standardContextual"/>
        </w:rPr>
        <w:t xml:space="preserve">, 2022; Sajid et al., 2024). In this study, both gap analysis and PNI results consistently point to the practicum system as the main area requiring improvement. This suggests that enhancing program quality requires a shift from </w:t>
      </w:r>
      <w:r w:rsidRPr="00AA7F75">
        <w:rPr>
          <w:rFonts w:asciiTheme="majorBidi" w:eastAsia="Calibri" w:hAnsiTheme="majorBidi" w:cstheme="majorBidi"/>
          <w:kern w:val="2"/>
          <w:lang w:val="en-US"/>
          <w14:ligatures w14:val="standardContextual"/>
        </w:rPr>
        <w:lastRenderedPageBreak/>
        <w:t>focusing solely on learner outcomes toward strengthening structural and process-oriented components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 </w:t>
      </w:r>
      <w:proofErr w:type="spellStart"/>
      <w:r w:rsidRPr="00AA7F75">
        <w:rPr>
          <w:rFonts w:asciiTheme="majorBidi" w:eastAsia="Calibri" w:hAnsiTheme="majorBidi" w:cstheme="majorBidi"/>
          <w:kern w:val="2"/>
          <w:lang w:val="en-US"/>
          <w14:ligatures w14:val="standardContextual"/>
        </w:rPr>
        <w:t>Mohabati</w:t>
      </w:r>
      <w:proofErr w:type="spellEnd"/>
      <w:r w:rsidRPr="00AA7F75">
        <w:rPr>
          <w:rFonts w:asciiTheme="majorBidi" w:eastAsia="Calibri" w:hAnsiTheme="majorBidi" w:cstheme="majorBidi"/>
          <w:kern w:val="2"/>
          <w:lang w:val="en-US"/>
          <w14:ligatures w14:val="standardContextual"/>
        </w:rPr>
        <w:t xml:space="preserve"> et al., 2025).</w:t>
      </w:r>
    </w:p>
    <w:p w14:paraId="33FE15F5"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From a policy and practical standpoint, the results highlight the urgent need to redesign practicum frameworks in alignment with digital transformation (</w:t>
      </w: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et al., 2020; </w:t>
      </w:r>
      <w:proofErr w:type="spellStart"/>
      <w:r w:rsidRPr="00AA7F75">
        <w:rPr>
          <w:rFonts w:asciiTheme="majorBidi" w:eastAsia="Calibri" w:hAnsiTheme="majorBidi" w:cstheme="majorBidi"/>
          <w:kern w:val="2"/>
          <w:lang w:val="en-US"/>
          <w14:ligatures w14:val="standardContextual"/>
        </w:rPr>
        <w:t>Keesookpun</w:t>
      </w:r>
      <w:proofErr w:type="spellEnd"/>
      <w:r w:rsidRPr="00AA7F75">
        <w:rPr>
          <w:rFonts w:asciiTheme="majorBidi" w:eastAsia="Calibri" w:hAnsiTheme="majorBidi" w:cstheme="majorBidi"/>
          <w:kern w:val="2"/>
          <w:lang w:val="en-US"/>
          <w14:ligatures w14:val="standardContextual"/>
        </w:rPr>
        <w:t xml:space="preserve"> et al., 2022; Li &amp; Zhang, 2025). Educational institutions should prioritize the development of flexible, technology-integrated practicum models that incorporate online supervision, digital communication platforms, and data-driven evaluation systems, particularly in rapidly evolving educational environments where digital competencies are essential for effective leadership (</w:t>
      </w:r>
      <w:proofErr w:type="spellStart"/>
      <w:r w:rsidRPr="00AA7F75">
        <w:rPr>
          <w:rFonts w:asciiTheme="majorBidi" w:eastAsia="Calibri" w:hAnsiTheme="majorBidi" w:cstheme="majorBidi"/>
          <w:kern w:val="2"/>
          <w:lang w:val="en-US"/>
          <w14:ligatures w14:val="standardContextual"/>
        </w:rPr>
        <w:t>Falloon</w:t>
      </w:r>
      <w:proofErr w:type="spellEnd"/>
      <w:r w:rsidRPr="00AA7F75">
        <w:rPr>
          <w:rFonts w:asciiTheme="majorBidi" w:eastAsia="Calibri" w:hAnsiTheme="majorBidi" w:cstheme="majorBidi"/>
          <w:kern w:val="2"/>
          <w:lang w:val="en-US"/>
          <w14:ligatures w14:val="standardContextual"/>
        </w:rPr>
        <w:t xml:space="preserve">, 2020; </w:t>
      </w: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et al., 2020; Li &amp; Zhang, 2025). </w:t>
      </w:r>
    </w:p>
    <w:p w14:paraId="6B545437" w14:textId="22C81798"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Furthermore, the moderate gaps observed in knowledge, performance, and ICT utilization suggest that practicum programs should integrate innovation-driven and technology-based learning experiences to better prepare future educational administrators (</w:t>
      </w: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et al., 2020; </w:t>
      </w: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et al., 2025). At the same time, the relatively low gaps in professional outcomes and ethics indicate that existing curricula are effective in developing core competencies and values, and these strengths should be maintained (Rasheed, 2025; Sutton, 2019</w:t>
      </w:r>
      <w:r w:rsidR="00D85AF0">
        <w:rPr>
          <w:rFonts w:asciiTheme="majorBidi" w:eastAsia="Calibri" w:hAnsiTheme="majorBidi" w:cstheme="majorBidi"/>
          <w:kern w:val="2"/>
          <w:lang w:val="en-US"/>
          <w14:ligatures w14:val="standardContextual"/>
        </w:rPr>
        <w:t xml:space="preserve">; </w:t>
      </w:r>
      <w:proofErr w:type="spellStart"/>
      <w:r w:rsidR="00D85AF0">
        <w:rPr>
          <w:rFonts w:asciiTheme="majorBidi" w:eastAsia="Calibri" w:hAnsiTheme="majorBidi" w:cstheme="majorBidi"/>
          <w:kern w:val="2"/>
          <w:lang w:val="en-US"/>
          <w14:ligatures w14:val="standardContextual"/>
        </w:rPr>
        <w:t>Wuttikamonchai</w:t>
      </w:r>
      <w:proofErr w:type="spellEnd"/>
      <w:r w:rsidR="00D85AF0">
        <w:rPr>
          <w:rFonts w:asciiTheme="majorBidi" w:eastAsia="Calibri" w:hAnsiTheme="majorBidi" w:cstheme="majorBidi"/>
          <w:kern w:val="2"/>
          <w:lang w:val="en-US"/>
          <w14:ligatures w14:val="standardContextual"/>
        </w:rPr>
        <w:t xml:space="preserve"> et al., 2024).</w:t>
      </w:r>
    </w:p>
    <w:p w14:paraId="1D2FB1ED" w14:textId="1AD0A833" w:rsidR="00AA7F75" w:rsidRPr="00AA7F75" w:rsidRDefault="00AA7F75" w:rsidP="00D85AF0">
      <w:pPr>
        <w:pStyle w:val="Heading1"/>
      </w:pPr>
      <w:r w:rsidRPr="00AA7F75">
        <w:t xml:space="preserve">Conclusion </w:t>
      </w:r>
    </w:p>
    <w:p w14:paraId="49C992F6"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This study examined the current and desired conditions of the educational administration practicum at the Graduate School, </w:t>
      </w:r>
      <w:proofErr w:type="spellStart"/>
      <w:r w:rsidRPr="00AA7F75">
        <w:rPr>
          <w:rFonts w:asciiTheme="majorBidi" w:eastAsia="Calibri" w:hAnsiTheme="majorBidi" w:cstheme="majorBidi"/>
          <w:kern w:val="2"/>
          <w:lang w:val="en-US"/>
          <w14:ligatures w14:val="standardContextual"/>
        </w:rPr>
        <w:t>Payap</w:t>
      </w:r>
      <w:proofErr w:type="spellEnd"/>
      <w:r w:rsidRPr="00AA7F75">
        <w:rPr>
          <w:rFonts w:asciiTheme="majorBidi" w:eastAsia="Calibri" w:hAnsiTheme="majorBidi" w:cstheme="majorBidi"/>
          <w:kern w:val="2"/>
          <w:lang w:val="en-US"/>
          <w14:ligatures w14:val="standardContextual"/>
        </w:rPr>
        <w:t xml:space="preserve"> University, using a needs assessment approach. The findings indicate that while the practicum is currently implemented at a high level, stakeholders expect further development toward the highest level, resulting in observable gaps across all dimensions. The analysis revealed that the most critical needs are concentrated in practicum management criteria, particularly in relation to system design, communication processes, and alignment with digital-era requirements. In contrast, professional outcomes and competencies, as well as ethical attributes, were found to be relatively well-developed, suggesting that the program is effective in producing competent graduates. This imbalance highlights a key issue: although learner outcomes are strong, the supporting practicum system and infrastructure require significant improvement. These findings underscore the importance of adopting a system-oriented approach to practicum development, with a particular emphasis on integrating digital technologies, enhancing supervision mechanisms, and strengthening collaboration between universities and practicum sites. Such improvements are essential for ensuring that practicum experiences remain relevant and responsive to the evolving demands of educational leadership in the digital era. The study contributes to the field by providing empirical evidence to support strategic decision-making in curriculum development and quality enhancement. However, the study is limited to a specific institutional context, and future research should </w:t>
      </w:r>
      <w:r w:rsidRPr="00AA7F75">
        <w:rPr>
          <w:rFonts w:asciiTheme="majorBidi" w:eastAsia="Calibri" w:hAnsiTheme="majorBidi" w:cstheme="majorBidi"/>
          <w:kern w:val="2"/>
          <w:lang w:val="en-US"/>
          <w14:ligatures w14:val="standardContextual"/>
        </w:rPr>
        <w:lastRenderedPageBreak/>
        <w:t>consider comparative studies across institutions and incorporate qualitative insights to deepen understanding of practicum effectiveness.</w:t>
      </w:r>
    </w:p>
    <w:p w14:paraId="5517B43E" w14:textId="77777777" w:rsidR="00AA7F75" w:rsidRPr="00AA7F75" w:rsidRDefault="00AA7F75" w:rsidP="00D85AF0">
      <w:pPr>
        <w:pStyle w:val="Heading1"/>
      </w:pPr>
      <w:r w:rsidRPr="00AA7F75">
        <w:t xml:space="preserve">Acknowledgements </w:t>
      </w:r>
    </w:p>
    <w:p w14:paraId="096A964E"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This research was supported by </w:t>
      </w:r>
      <w:proofErr w:type="spellStart"/>
      <w:r w:rsidRPr="00AA7F75">
        <w:rPr>
          <w:rFonts w:asciiTheme="majorBidi" w:eastAsia="Calibri" w:hAnsiTheme="majorBidi" w:cstheme="majorBidi"/>
          <w:kern w:val="2"/>
          <w:lang w:val="en-US"/>
          <w14:ligatures w14:val="standardContextual"/>
        </w:rPr>
        <w:t>Payap</w:t>
      </w:r>
      <w:proofErr w:type="spellEnd"/>
      <w:r w:rsidRPr="00AA7F75">
        <w:rPr>
          <w:rFonts w:asciiTheme="majorBidi" w:eastAsia="Calibri" w:hAnsiTheme="majorBidi" w:cstheme="majorBidi"/>
          <w:kern w:val="2"/>
          <w:lang w:val="en-US"/>
          <w14:ligatures w14:val="standardContextual"/>
        </w:rPr>
        <w:t xml:space="preserve"> University under Grant No. PYU2567 2 04-07. The authors would like to express their sincere gratitude to the Graduate School, </w:t>
      </w:r>
      <w:proofErr w:type="spellStart"/>
      <w:r w:rsidRPr="00AA7F75">
        <w:rPr>
          <w:rFonts w:asciiTheme="majorBidi" w:eastAsia="Calibri" w:hAnsiTheme="majorBidi" w:cstheme="majorBidi"/>
          <w:kern w:val="2"/>
          <w:lang w:val="en-US"/>
          <w14:ligatures w14:val="standardContextual"/>
        </w:rPr>
        <w:t>Payap</w:t>
      </w:r>
      <w:proofErr w:type="spellEnd"/>
      <w:r w:rsidRPr="00AA7F75">
        <w:rPr>
          <w:rFonts w:asciiTheme="majorBidi" w:eastAsia="Calibri" w:hAnsiTheme="majorBidi" w:cstheme="majorBidi"/>
          <w:kern w:val="2"/>
          <w:lang w:val="en-US"/>
          <w14:ligatures w14:val="standardContextual"/>
        </w:rPr>
        <w:t xml:space="preserve"> University, for providing institutional support and facilitating access to the research setting. Special thanks are extended to all participants, including graduate students, supervising instructors, and educational administrators, whose valuable contributions and insights made this study possible. The authors also acknowledge the experts who contributed to the validation of the research instrument and provided constructive feedback during the research process. Their expertise significantly enhanced the quality and rigor of this study.</w:t>
      </w:r>
    </w:p>
    <w:p w14:paraId="5914D167" w14:textId="77777777" w:rsidR="00AA7F75" w:rsidRPr="00AA7F75" w:rsidRDefault="00AA7F75" w:rsidP="00D85AF0">
      <w:pPr>
        <w:pStyle w:val="Heading1"/>
      </w:pPr>
      <w:r w:rsidRPr="00AA7F75">
        <w:t>Declaration of Interest Statement</w:t>
      </w:r>
    </w:p>
    <w:p w14:paraId="0EB2368F" w14:textId="77777777" w:rsidR="00AA7F75" w:rsidRPr="00AA7F75" w:rsidRDefault="00AA7F75" w:rsidP="00AA7F75">
      <w:pPr>
        <w:spacing w:after="160"/>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The authors declare that they have no conflict of interests.</w:t>
      </w:r>
    </w:p>
    <w:p w14:paraId="3F585D34" w14:textId="77777777" w:rsidR="00E04DC0" w:rsidRDefault="00E04DC0">
      <w:pPr>
        <w:spacing w:before="0" w:after="160" w:line="259" w:lineRule="auto"/>
        <w:jc w:val="left"/>
        <w:rPr>
          <w:b/>
          <w:bCs/>
          <w:sz w:val="24"/>
          <w:lang w:val="en-US"/>
        </w:rPr>
      </w:pPr>
      <w:r>
        <w:br w:type="page"/>
      </w:r>
    </w:p>
    <w:p w14:paraId="65E3D321" w14:textId="0F5EB527" w:rsidR="00AA7F75" w:rsidRPr="00AA7F75" w:rsidRDefault="00AA7F75" w:rsidP="00D85AF0">
      <w:pPr>
        <w:pStyle w:val="Heading1"/>
      </w:pPr>
      <w:r w:rsidRPr="00AA7F75">
        <w:lastRenderedPageBreak/>
        <w:t xml:space="preserve">References </w:t>
      </w:r>
    </w:p>
    <w:p w14:paraId="70278841"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Arifin, Z., </w:t>
      </w:r>
      <w:proofErr w:type="spellStart"/>
      <w:r w:rsidRPr="00AA7F75">
        <w:rPr>
          <w:rFonts w:asciiTheme="majorBidi" w:eastAsia="Calibri" w:hAnsiTheme="majorBidi" w:cstheme="majorBidi"/>
          <w:kern w:val="2"/>
          <w:lang w:val="en-US"/>
          <w14:ligatures w14:val="standardContextual"/>
        </w:rPr>
        <w:t>Khurohman</w:t>
      </w:r>
      <w:proofErr w:type="spellEnd"/>
      <w:r w:rsidRPr="00AA7F75">
        <w:rPr>
          <w:rFonts w:asciiTheme="majorBidi" w:eastAsia="Calibri" w:hAnsiTheme="majorBidi" w:cstheme="majorBidi"/>
          <w:kern w:val="2"/>
          <w:lang w:val="en-US"/>
          <w14:ligatures w14:val="standardContextual"/>
        </w:rPr>
        <w:t xml:space="preserve">, F., </w:t>
      </w:r>
      <w:proofErr w:type="spellStart"/>
      <w:r w:rsidRPr="00AA7F75">
        <w:rPr>
          <w:rFonts w:asciiTheme="majorBidi" w:eastAsia="Calibri" w:hAnsiTheme="majorBidi" w:cstheme="majorBidi"/>
          <w:kern w:val="2"/>
          <w:lang w:val="en-US"/>
          <w14:ligatures w14:val="standardContextual"/>
        </w:rPr>
        <w:t>Sururi</w:t>
      </w:r>
      <w:proofErr w:type="spellEnd"/>
      <w:r w:rsidRPr="00AA7F75">
        <w:rPr>
          <w:rFonts w:asciiTheme="majorBidi" w:eastAsia="Calibri" w:hAnsiTheme="majorBidi" w:cstheme="majorBidi"/>
          <w:kern w:val="2"/>
          <w:lang w:val="en-US"/>
          <w14:ligatures w14:val="standardContextual"/>
        </w:rPr>
        <w:t xml:space="preserve">, S., &amp; </w:t>
      </w:r>
      <w:proofErr w:type="spellStart"/>
      <w:r w:rsidRPr="00AA7F75">
        <w:rPr>
          <w:rFonts w:asciiTheme="majorBidi" w:eastAsia="Calibri" w:hAnsiTheme="majorBidi" w:cstheme="majorBidi"/>
          <w:kern w:val="2"/>
          <w:lang w:val="en-US"/>
          <w14:ligatures w14:val="standardContextual"/>
        </w:rPr>
        <w:t>Nurillah</w:t>
      </w:r>
      <w:proofErr w:type="spellEnd"/>
      <w:r w:rsidRPr="00AA7F75">
        <w:rPr>
          <w:rFonts w:asciiTheme="majorBidi" w:eastAsia="Calibri" w:hAnsiTheme="majorBidi" w:cstheme="majorBidi"/>
          <w:kern w:val="2"/>
          <w:lang w:val="en-US"/>
          <w14:ligatures w14:val="standardContextual"/>
        </w:rPr>
        <w:t xml:space="preserve">, S. (2025). Strengthening educational administrator competencies through internship management: A comparative study in </w:t>
      </w:r>
      <w:proofErr w:type="spellStart"/>
      <w:r w:rsidRPr="00AA7F75">
        <w:rPr>
          <w:rFonts w:asciiTheme="majorBidi" w:eastAsia="Calibri" w:hAnsiTheme="majorBidi" w:cstheme="majorBidi"/>
          <w:kern w:val="2"/>
          <w:lang w:val="en-US"/>
          <w14:ligatures w14:val="standardContextual"/>
        </w:rPr>
        <w:t>indonesian</w:t>
      </w:r>
      <w:proofErr w:type="spellEnd"/>
      <w:r w:rsidRPr="00AA7F75">
        <w:rPr>
          <w:rFonts w:asciiTheme="majorBidi" w:eastAsia="Calibri" w:hAnsiTheme="majorBidi" w:cstheme="majorBidi"/>
          <w:kern w:val="2"/>
          <w:lang w:val="en-US"/>
          <w14:ligatures w14:val="standardContextual"/>
        </w:rPr>
        <w:t xml:space="preserve"> higher education. </w:t>
      </w:r>
      <w:proofErr w:type="spellStart"/>
      <w:r w:rsidRPr="00AA7F75">
        <w:rPr>
          <w:rFonts w:asciiTheme="majorBidi" w:eastAsia="Calibri" w:hAnsiTheme="majorBidi" w:cstheme="majorBidi"/>
          <w:kern w:val="2"/>
          <w:lang w:val="en-US"/>
          <w14:ligatures w14:val="standardContextual"/>
        </w:rPr>
        <w:t>Munaddhomah</w:t>
      </w:r>
      <w:proofErr w:type="spellEnd"/>
      <w:r w:rsidRPr="00AA7F75">
        <w:rPr>
          <w:rFonts w:asciiTheme="majorBidi" w:eastAsia="Calibri" w:hAnsiTheme="majorBidi" w:cstheme="majorBidi"/>
          <w:kern w:val="2"/>
          <w:lang w:val="en-US"/>
          <w14:ligatures w14:val="standardContextual"/>
        </w:rPr>
        <w:t xml:space="preserve">: </w:t>
      </w:r>
      <w:proofErr w:type="spellStart"/>
      <w:r w:rsidRPr="00AA7F75">
        <w:rPr>
          <w:rFonts w:asciiTheme="majorBidi" w:eastAsia="Calibri" w:hAnsiTheme="majorBidi" w:cstheme="majorBidi"/>
          <w:kern w:val="2"/>
          <w:lang w:val="en-US"/>
          <w14:ligatures w14:val="standardContextual"/>
        </w:rPr>
        <w:t>Jurnal</w:t>
      </w:r>
      <w:proofErr w:type="spellEnd"/>
      <w:r w:rsidRPr="00AA7F75">
        <w:rPr>
          <w:rFonts w:asciiTheme="majorBidi" w:eastAsia="Calibri" w:hAnsiTheme="majorBidi" w:cstheme="majorBidi"/>
          <w:kern w:val="2"/>
          <w:lang w:val="en-US"/>
          <w14:ligatures w14:val="standardContextual"/>
        </w:rPr>
        <w:t xml:space="preserve"> </w:t>
      </w:r>
      <w:proofErr w:type="spellStart"/>
      <w:r w:rsidRPr="00AA7F75">
        <w:rPr>
          <w:rFonts w:asciiTheme="majorBidi" w:eastAsia="Calibri" w:hAnsiTheme="majorBidi" w:cstheme="majorBidi"/>
          <w:kern w:val="2"/>
          <w:lang w:val="en-US"/>
          <w14:ligatures w14:val="standardContextual"/>
        </w:rPr>
        <w:t>Manajemen</w:t>
      </w:r>
      <w:proofErr w:type="spellEnd"/>
      <w:r w:rsidRPr="00AA7F75">
        <w:rPr>
          <w:rFonts w:asciiTheme="majorBidi" w:eastAsia="Calibri" w:hAnsiTheme="majorBidi" w:cstheme="majorBidi"/>
          <w:kern w:val="2"/>
          <w:lang w:val="en-US"/>
          <w14:ligatures w14:val="standardContextual"/>
        </w:rPr>
        <w:t xml:space="preserve"> Pendidikan Islam, 6(3), 358-374. https://doi.org/10.31538/munaddhomah.v6i3.1760</w:t>
      </w:r>
    </w:p>
    <w:p w14:paraId="37A31BB3"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Barzegar, M., Miri, H., </w:t>
      </w:r>
      <w:proofErr w:type="spellStart"/>
      <w:r w:rsidRPr="00AA7F75">
        <w:rPr>
          <w:rFonts w:asciiTheme="majorBidi" w:eastAsia="Calibri" w:hAnsiTheme="majorBidi" w:cstheme="majorBidi"/>
          <w:kern w:val="2"/>
          <w:lang w:val="en-US"/>
          <w14:ligatures w14:val="standardContextual"/>
        </w:rPr>
        <w:t>Abedini</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Kamali</w:t>
      </w:r>
      <w:proofErr w:type="spellEnd"/>
      <w:r w:rsidRPr="00AA7F75">
        <w:rPr>
          <w:rFonts w:asciiTheme="majorBidi" w:eastAsia="Calibri" w:hAnsiTheme="majorBidi" w:cstheme="majorBidi"/>
          <w:kern w:val="2"/>
          <w:lang w:val="en-US"/>
          <w14:ligatures w14:val="standardContextual"/>
        </w:rPr>
        <w:t xml:space="preserve">, F., &amp; </w:t>
      </w:r>
      <w:proofErr w:type="spellStart"/>
      <w:r w:rsidRPr="00AA7F75">
        <w:rPr>
          <w:rFonts w:asciiTheme="majorBidi" w:eastAsia="Calibri" w:hAnsiTheme="majorBidi" w:cstheme="majorBidi"/>
          <w:kern w:val="2"/>
          <w:lang w:val="en-US"/>
          <w14:ligatures w14:val="standardContextual"/>
        </w:rPr>
        <w:t>Boushehri</w:t>
      </w:r>
      <w:proofErr w:type="spellEnd"/>
      <w:r w:rsidRPr="00AA7F75">
        <w:rPr>
          <w:rFonts w:asciiTheme="majorBidi" w:eastAsia="Calibri" w:hAnsiTheme="majorBidi" w:cstheme="majorBidi"/>
          <w:kern w:val="2"/>
          <w:lang w:val="en-US"/>
          <w14:ligatures w14:val="standardContextual"/>
        </w:rPr>
        <w:t xml:space="preserve">, E. (2024). A comprehensive “real need” assessment, a step toward improving the quality of faculty development programs: A survey‐based study in </w:t>
      </w:r>
      <w:proofErr w:type="spellStart"/>
      <w:r w:rsidRPr="00AA7F75">
        <w:rPr>
          <w:rFonts w:asciiTheme="majorBidi" w:eastAsia="Calibri" w:hAnsiTheme="majorBidi" w:cstheme="majorBidi"/>
          <w:kern w:val="2"/>
          <w:lang w:val="en-US"/>
          <w14:ligatures w14:val="standardContextual"/>
        </w:rPr>
        <w:t>Hormozgan</w:t>
      </w:r>
      <w:proofErr w:type="spellEnd"/>
      <w:r w:rsidRPr="00AA7F75">
        <w:rPr>
          <w:rFonts w:asciiTheme="majorBidi" w:eastAsia="Calibri" w:hAnsiTheme="majorBidi" w:cstheme="majorBidi"/>
          <w:kern w:val="2"/>
          <w:lang w:val="en-US"/>
          <w14:ligatures w14:val="standardContextual"/>
        </w:rPr>
        <w:t xml:space="preserve"> University of Medical Sciences. Health Science Reports, 7(5), e2097. https://doi.org/10.1002/hsr2.2097Digital Object Identifier (DOI)</w:t>
      </w:r>
    </w:p>
    <w:p w14:paraId="076A860F"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Bloch, C., Fuglsang, S., </w:t>
      </w:r>
      <w:proofErr w:type="spellStart"/>
      <w:r w:rsidRPr="00AA7F75">
        <w:rPr>
          <w:rFonts w:asciiTheme="majorBidi" w:eastAsia="Calibri" w:hAnsiTheme="majorBidi" w:cstheme="majorBidi"/>
          <w:kern w:val="2"/>
          <w:lang w:val="en-US"/>
          <w14:ligatures w14:val="standardContextual"/>
        </w:rPr>
        <w:t>Glavind</w:t>
      </w:r>
      <w:proofErr w:type="spellEnd"/>
      <w:r w:rsidRPr="00AA7F75">
        <w:rPr>
          <w:rFonts w:asciiTheme="majorBidi" w:eastAsia="Calibri" w:hAnsiTheme="majorBidi" w:cstheme="majorBidi"/>
          <w:kern w:val="2"/>
          <w:lang w:val="en-US"/>
          <w14:ligatures w14:val="standardContextual"/>
        </w:rPr>
        <w:t xml:space="preserve">, J. G., &amp; </w:t>
      </w:r>
      <w:proofErr w:type="spellStart"/>
      <w:r w:rsidRPr="00AA7F75">
        <w:rPr>
          <w:rFonts w:asciiTheme="majorBidi" w:eastAsia="Calibri" w:hAnsiTheme="majorBidi" w:cstheme="majorBidi"/>
          <w:kern w:val="2"/>
          <w:lang w:val="en-US"/>
          <w14:ligatures w14:val="standardContextual"/>
        </w:rPr>
        <w:t>Bendtsen</w:t>
      </w:r>
      <w:proofErr w:type="spellEnd"/>
      <w:r w:rsidRPr="00AA7F75">
        <w:rPr>
          <w:rFonts w:asciiTheme="majorBidi" w:eastAsia="Calibri" w:hAnsiTheme="majorBidi" w:cstheme="majorBidi"/>
          <w:kern w:val="2"/>
          <w:lang w:val="en-US"/>
          <w14:ligatures w14:val="standardContextual"/>
        </w:rPr>
        <w:t>, A.-K. (2023). Quality work in higher education: a multi-stakeholder study. Quality in Higher Education, 29(3), 340-357. https://doi.org/10.1080/13538322.2022.2123267</w:t>
      </w:r>
    </w:p>
    <w:p w14:paraId="1CA5B3BC"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Chang, Y. H., Shun, S. C., &amp; Lin, P. C. (2024). Students' core competence performance during fundamental nursing practicum: A cross‐sectional survey with importance–performance analysis. Nursing Open, 11(8), e70012. https://doi.org/10.1002/nop2.70012</w:t>
      </w:r>
    </w:p>
    <w:p w14:paraId="1BECF550"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Chaw, E. P., </w:t>
      </w:r>
      <w:proofErr w:type="spellStart"/>
      <w:r w:rsidRPr="00AA7F75">
        <w:rPr>
          <w:rFonts w:asciiTheme="majorBidi" w:eastAsia="Calibri" w:hAnsiTheme="majorBidi" w:cstheme="majorBidi"/>
          <w:kern w:val="2"/>
          <w:lang w:val="en-US"/>
          <w14:ligatures w14:val="standardContextual"/>
        </w:rPr>
        <w:t>Kozhabergenova</w:t>
      </w:r>
      <w:proofErr w:type="spellEnd"/>
      <w:r w:rsidRPr="00AA7F75">
        <w:rPr>
          <w:rFonts w:asciiTheme="majorBidi" w:eastAsia="Calibri" w:hAnsiTheme="majorBidi" w:cstheme="majorBidi"/>
          <w:kern w:val="2"/>
          <w:lang w:val="en-US"/>
          <w14:ligatures w14:val="standardContextual"/>
        </w:rPr>
        <w:t xml:space="preserve">, A., </w:t>
      </w:r>
      <w:proofErr w:type="spellStart"/>
      <w:r w:rsidRPr="00AA7F75">
        <w:rPr>
          <w:rFonts w:asciiTheme="majorBidi" w:eastAsia="Calibri" w:hAnsiTheme="majorBidi" w:cstheme="majorBidi"/>
          <w:kern w:val="2"/>
          <w:lang w:val="en-US"/>
          <w14:ligatures w14:val="standardContextual"/>
        </w:rPr>
        <w:t>Beyene</w:t>
      </w:r>
      <w:proofErr w:type="spellEnd"/>
      <w:r w:rsidRPr="00AA7F75">
        <w:rPr>
          <w:rFonts w:asciiTheme="majorBidi" w:eastAsia="Calibri" w:hAnsiTheme="majorBidi" w:cstheme="majorBidi"/>
          <w:kern w:val="2"/>
          <w:lang w:val="en-US"/>
          <w14:ligatures w14:val="standardContextual"/>
        </w:rPr>
        <w:t xml:space="preserve">, M. T., </w:t>
      </w:r>
      <w:proofErr w:type="spellStart"/>
      <w:r w:rsidRPr="00AA7F75">
        <w:rPr>
          <w:rFonts w:asciiTheme="majorBidi" w:eastAsia="Calibri" w:hAnsiTheme="majorBidi" w:cstheme="majorBidi"/>
          <w:kern w:val="2"/>
          <w:lang w:val="en-US"/>
          <w14:ligatures w14:val="standardContextual"/>
        </w:rPr>
        <w:t>Saed</w:t>
      </w:r>
      <w:proofErr w:type="spellEnd"/>
      <w:r w:rsidRPr="00AA7F75">
        <w:rPr>
          <w:rFonts w:asciiTheme="majorBidi" w:eastAsia="Calibri" w:hAnsiTheme="majorBidi" w:cstheme="majorBidi"/>
          <w:kern w:val="2"/>
          <w:lang w:val="en-US"/>
          <w14:ligatures w14:val="standardContextual"/>
        </w:rPr>
        <w:t xml:space="preserve">, A., Kopp, E., &amp; </w:t>
      </w:r>
      <w:proofErr w:type="spellStart"/>
      <w:r w:rsidRPr="00AA7F75">
        <w:rPr>
          <w:rFonts w:asciiTheme="majorBidi" w:eastAsia="Calibri" w:hAnsiTheme="majorBidi" w:cstheme="majorBidi"/>
          <w:kern w:val="2"/>
          <w:lang w:val="en-US"/>
          <w14:ligatures w14:val="standardContextual"/>
        </w:rPr>
        <w:t>Rapos</w:t>
      </w:r>
      <w:proofErr w:type="spellEnd"/>
      <w:r w:rsidRPr="00AA7F75">
        <w:rPr>
          <w:rFonts w:asciiTheme="majorBidi" w:eastAsia="Calibri" w:hAnsiTheme="majorBidi" w:cstheme="majorBidi"/>
          <w:kern w:val="2"/>
          <w:lang w:val="en-US"/>
          <w14:ligatures w14:val="standardContextual"/>
        </w:rPr>
        <w:t xml:space="preserve">, N. (2022). The role of practicum in teacher education policy documents in Ethiopia, Myanmar, Kazakhstan, and Iran. Journal of Educational Sciences, 23, 14-26. </w:t>
      </w:r>
      <w:proofErr w:type="spellStart"/>
      <w:r w:rsidRPr="00AA7F75">
        <w:rPr>
          <w:rFonts w:asciiTheme="majorBidi" w:eastAsia="Calibri" w:hAnsiTheme="majorBidi" w:cstheme="majorBidi"/>
          <w:kern w:val="2"/>
          <w:lang w:val="en-US"/>
          <w14:ligatures w14:val="standardContextual"/>
        </w:rPr>
        <w:t>doi</w:t>
      </w:r>
      <w:proofErr w:type="spellEnd"/>
      <w:r w:rsidRPr="00AA7F75">
        <w:rPr>
          <w:rFonts w:asciiTheme="majorBidi" w:eastAsia="Calibri" w:hAnsiTheme="majorBidi" w:cstheme="majorBidi"/>
          <w:kern w:val="2"/>
          <w:lang w:val="en-US"/>
          <w14:ligatures w14:val="standardContextual"/>
        </w:rPr>
        <w:t>: 10.35923/JES.2022.2.02</w:t>
      </w:r>
    </w:p>
    <w:p w14:paraId="6C8BB283"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Daengneam</w:t>
      </w:r>
      <w:proofErr w:type="spellEnd"/>
      <w:r w:rsidRPr="00AA7F75">
        <w:rPr>
          <w:rFonts w:asciiTheme="majorBidi" w:eastAsia="Calibri" w:hAnsiTheme="majorBidi" w:cstheme="majorBidi"/>
          <w:kern w:val="2"/>
          <w:lang w:val="en-US"/>
          <w14:ligatures w14:val="standardContextual"/>
        </w:rPr>
        <w:t xml:space="preserve">, B., </w:t>
      </w:r>
      <w:proofErr w:type="spellStart"/>
      <w:r w:rsidRPr="00AA7F75">
        <w:rPr>
          <w:rFonts w:asciiTheme="majorBidi" w:eastAsia="Calibri" w:hAnsiTheme="majorBidi" w:cstheme="majorBidi"/>
          <w:kern w:val="2"/>
          <w:lang w:val="en-US"/>
          <w14:ligatures w14:val="standardContextual"/>
        </w:rPr>
        <w:t>Sriwisathiyakun</w:t>
      </w:r>
      <w:proofErr w:type="spellEnd"/>
      <w:r w:rsidRPr="00AA7F75">
        <w:rPr>
          <w:rFonts w:asciiTheme="majorBidi" w:eastAsia="Calibri" w:hAnsiTheme="majorBidi" w:cstheme="majorBidi"/>
          <w:kern w:val="2"/>
          <w:lang w:val="en-US"/>
          <w14:ligatures w14:val="standardContextual"/>
        </w:rPr>
        <w:t xml:space="preserve">, K., &amp; </w:t>
      </w:r>
      <w:proofErr w:type="spellStart"/>
      <w:r w:rsidRPr="00AA7F75">
        <w:rPr>
          <w:rFonts w:asciiTheme="majorBidi" w:eastAsia="Calibri" w:hAnsiTheme="majorBidi" w:cstheme="majorBidi"/>
          <w:kern w:val="2"/>
          <w:lang w:val="en-US"/>
          <w14:ligatures w14:val="standardContextual"/>
        </w:rPr>
        <w:t>Sovajassatakul</w:t>
      </w:r>
      <w:proofErr w:type="spellEnd"/>
      <w:r w:rsidRPr="00AA7F75">
        <w:rPr>
          <w:rFonts w:asciiTheme="majorBidi" w:eastAsia="Calibri" w:hAnsiTheme="majorBidi" w:cstheme="majorBidi"/>
          <w:kern w:val="2"/>
          <w:lang w:val="en-US"/>
          <w14:ligatures w14:val="standardContextual"/>
        </w:rPr>
        <w:t>, T. (2025). Enhancing Thai general practitioners' critical thinking skills: An educational development needs assessment. Educational Process: International Journal, 19, e2025541. https://doi.org/10.22521/edupij.2025.19.541</w:t>
      </w:r>
    </w:p>
    <w:p w14:paraId="464C2B20"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Falloon</w:t>
      </w:r>
      <w:proofErr w:type="spellEnd"/>
      <w:r w:rsidRPr="00AA7F75">
        <w:rPr>
          <w:rFonts w:asciiTheme="majorBidi" w:eastAsia="Calibri" w:hAnsiTheme="majorBidi" w:cstheme="majorBidi"/>
          <w:kern w:val="2"/>
          <w:lang w:val="en-US"/>
          <w14:ligatures w14:val="standardContextual"/>
        </w:rPr>
        <w:t>, G. (2020). From digital literacy to digital competence: the teacher digital competency (TDC) framework. Educational technology research and development, 68(5), 2449-2472. https://doi.org/10.1007/s11423-020-09767-4</w:t>
      </w:r>
    </w:p>
    <w:p w14:paraId="731F34E0"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Galana</w:t>
      </w:r>
      <w:proofErr w:type="spellEnd"/>
      <w:r w:rsidRPr="00AA7F75">
        <w:rPr>
          <w:rFonts w:asciiTheme="majorBidi" w:eastAsia="Calibri" w:hAnsiTheme="majorBidi" w:cstheme="majorBidi"/>
          <w:kern w:val="2"/>
          <w:lang w:val="en-US"/>
          <w14:ligatures w14:val="standardContextual"/>
        </w:rPr>
        <w:t xml:space="preserve">, H. N., </w:t>
      </w:r>
      <w:proofErr w:type="spellStart"/>
      <w:r w:rsidRPr="00AA7F75">
        <w:rPr>
          <w:rFonts w:asciiTheme="majorBidi" w:eastAsia="Calibri" w:hAnsiTheme="majorBidi" w:cstheme="majorBidi"/>
          <w:kern w:val="2"/>
          <w:lang w:val="en-US"/>
          <w14:ligatures w14:val="standardContextual"/>
        </w:rPr>
        <w:t>Degago</w:t>
      </w:r>
      <w:proofErr w:type="spellEnd"/>
      <w:r w:rsidRPr="00AA7F75">
        <w:rPr>
          <w:rFonts w:asciiTheme="majorBidi" w:eastAsia="Calibri" w:hAnsiTheme="majorBidi" w:cstheme="majorBidi"/>
          <w:kern w:val="2"/>
          <w:lang w:val="en-US"/>
          <w14:ligatures w14:val="standardContextual"/>
        </w:rPr>
        <w:t xml:space="preserve">, A. T., </w:t>
      </w:r>
      <w:proofErr w:type="spellStart"/>
      <w:r w:rsidRPr="00AA7F75">
        <w:rPr>
          <w:rFonts w:asciiTheme="majorBidi" w:eastAsia="Calibri" w:hAnsiTheme="majorBidi" w:cstheme="majorBidi"/>
          <w:kern w:val="2"/>
          <w:lang w:val="en-US"/>
          <w14:ligatures w14:val="standardContextual"/>
        </w:rPr>
        <w:t>Tsegaye</w:t>
      </w:r>
      <w:proofErr w:type="spellEnd"/>
      <w:r w:rsidRPr="00AA7F75">
        <w:rPr>
          <w:rFonts w:asciiTheme="majorBidi" w:eastAsia="Calibri" w:hAnsiTheme="majorBidi" w:cstheme="majorBidi"/>
          <w:kern w:val="2"/>
          <w:lang w:val="en-US"/>
          <w14:ligatures w14:val="standardContextual"/>
        </w:rPr>
        <w:t xml:space="preserve">, A. G., &amp; </w:t>
      </w:r>
      <w:proofErr w:type="spellStart"/>
      <w:r w:rsidRPr="00AA7F75">
        <w:rPr>
          <w:rFonts w:asciiTheme="majorBidi" w:eastAsia="Calibri" w:hAnsiTheme="majorBidi" w:cstheme="majorBidi"/>
          <w:kern w:val="2"/>
          <w:lang w:val="en-US"/>
          <w14:ligatures w14:val="standardContextual"/>
        </w:rPr>
        <w:t>Endashaw</w:t>
      </w:r>
      <w:proofErr w:type="spellEnd"/>
      <w:r w:rsidRPr="00AA7F75">
        <w:rPr>
          <w:rFonts w:asciiTheme="majorBidi" w:eastAsia="Calibri" w:hAnsiTheme="majorBidi" w:cstheme="majorBidi"/>
          <w:kern w:val="2"/>
          <w:lang w:val="en-US"/>
          <w14:ligatures w14:val="standardContextual"/>
        </w:rPr>
        <w:t>, A. A. (2023). Factors affecting the quality and effectiveness of student teachers during their practicum experiences: the case of some selected colleges in Oromia, Ethiopia. Asian-Pacific Journal of Second and Foreign Language Education, 8(1), 39. https://doi.org/10.1186/s40862-023-00206-4</w:t>
      </w:r>
    </w:p>
    <w:p w14:paraId="0F3C75CE"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lastRenderedPageBreak/>
        <w:t xml:space="preserve">Huang-Saad, A., </w:t>
      </w:r>
      <w:proofErr w:type="spellStart"/>
      <w:r w:rsidRPr="00AA7F75">
        <w:rPr>
          <w:rFonts w:asciiTheme="majorBidi" w:eastAsia="Calibri" w:hAnsiTheme="majorBidi" w:cstheme="majorBidi"/>
          <w:kern w:val="2"/>
          <w:lang w:val="en-US"/>
          <w14:ligatures w14:val="standardContextual"/>
        </w:rPr>
        <w:t>Stegemann</w:t>
      </w:r>
      <w:proofErr w:type="spellEnd"/>
      <w:r w:rsidRPr="00AA7F75">
        <w:rPr>
          <w:rFonts w:asciiTheme="majorBidi" w:eastAsia="Calibri" w:hAnsiTheme="majorBidi" w:cstheme="majorBidi"/>
          <w:kern w:val="2"/>
          <w:lang w:val="en-US"/>
          <w14:ligatures w14:val="standardContextual"/>
        </w:rPr>
        <w:t>, J., &amp; Shea, L. (2020). Developing a model for integrating professional practice and evidence-based teaching practices into BME curriculum. Annals of Biomedical Engineering, 48(2), 881-892. https://doi.org/10.1007/s10439-019-02427-6</w:t>
      </w:r>
    </w:p>
    <w:p w14:paraId="1D802034"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Jedaman</w:t>
      </w:r>
      <w:proofErr w:type="spellEnd"/>
      <w:r w:rsidRPr="00AA7F75">
        <w:rPr>
          <w:rFonts w:asciiTheme="majorBidi" w:eastAsia="Calibri" w:hAnsiTheme="majorBidi" w:cstheme="majorBidi"/>
          <w:kern w:val="2"/>
          <w:lang w:val="en-US"/>
          <w14:ligatures w14:val="standardContextual"/>
        </w:rPr>
        <w:t xml:space="preserve">, P., </w:t>
      </w:r>
      <w:proofErr w:type="spellStart"/>
      <w:r w:rsidRPr="00AA7F75">
        <w:rPr>
          <w:rFonts w:asciiTheme="majorBidi" w:eastAsia="Calibri" w:hAnsiTheme="majorBidi" w:cstheme="majorBidi"/>
          <w:kern w:val="2"/>
          <w:lang w:val="en-US"/>
          <w14:ligatures w14:val="standardContextual"/>
        </w:rPr>
        <w:t>Teemueangsa</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Suksai</w:t>
      </w:r>
      <w:proofErr w:type="spellEnd"/>
      <w:r w:rsidRPr="00AA7F75">
        <w:rPr>
          <w:rFonts w:asciiTheme="majorBidi" w:eastAsia="Calibri" w:hAnsiTheme="majorBidi" w:cstheme="majorBidi"/>
          <w:kern w:val="2"/>
          <w:lang w:val="en-US"/>
          <w14:ligatures w14:val="standardContextual"/>
        </w:rPr>
        <w:t xml:space="preserve">, L., </w:t>
      </w:r>
      <w:proofErr w:type="spellStart"/>
      <w:r w:rsidRPr="00AA7F75">
        <w:rPr>
          <w:rFonts w:asciiTheme="majorBidi" w:eastAsia="Calibri" w:hAnsiTheme="majorBidi" w:cstheme="majorBidi"/>
          <w:kern w:val="2"/>
          <w:lang w:val="en-US"/>
          <w14:ligatures w14:val="standardContextual"/>
        </w:rPr>
        <w:t>Darae</w:t>
      </w:r>
      <w:proofErr w:type="spellEnd"/>
      <w:r w:rsidRPr="00AA7F75">
        <w:rPr>
          <w:rFonts w:asciiTheme="majorBidi" w:eastAsia="Calibri" w:hAnsiTheme="majorBidi" w:cstheme="majorBidi"/>
          <w:kern w:val="2"/>
          <w:lang w:val="en-US"/>
          <w14:ligatures w14:val="standardContextual"/>
        </w:rPr>
        <w:t xml:space="preserve">, P., &amp; </w:t>
      </w:r>
      <w:proofErr w:type="spellStart"/>
      <w:r w:rsidRPr="00AA7F75">
        <w:rPr>
          <w:rFonts w:asciiTheme="majorBidi" w:eastAsia="Calibri" w:hAnsiTheme="majorBidi" w:cstheme="majorBidi"/>
          <w:kern w:val="2"/>
          <w:lang w:val="en-US"/>
          <w14:ligatures w14:val="standardContextual"/>
        </w:rPr>
        <w:t>Jongmuanwai</w:t>
      </w:r>
      <w:proofErr w:type="spellEnd"/>
      <w:r w:rsidRPr="00AA7F75">
        <w:rPr>
          <w:rFonts w:asciiTheme="majorBidi" w:eastAsia="Calibri" w:hAnsiTheme="majorBidi" w:cstheme="majorBidi"/>
          <w:kern w:val="2"/>
          <w:lang w:val="en-US"/>
          <w14:ligatures w14:val="standardContextual"/>
        </w:rPr>
        <w:t xml:space="preserve">, B. (2020). Professional leadership: competencies &amp; skills under 21 </w:t>
      </w:r>
      <w:proofErr w:type="spellStart"/>
      <w:r w:rsidRPr="00AA7F75">
        <w:rPr>
          <w:rFonts w:asciiTheme="majorBidi" w:eastAsia="Calibri" w:hAnsiTheme="majorBidi" w:cstheme="majorBidi"/>
          <w:kern w:val="2"/>
          <w:lang w:val="en-US"/>
          <w14:ligatures w14:val="standardContextual"/>
        </w:rPr>
        <w:t>st</w:t>
      </w:r>
      <w:proofErr w:type="spellEnd"/>
      <w:r w:rsidRPr="00AA7F75">
        <w:rPr>
          <w:rFonts w:asciiTheme="majorBidi" w:eastAsia="Calibri" w:hAnsiTheme="majorBidi" w:cstheme="majorBidi"/>
          <w:kern w:val="2"/>
          <w:lang w:val="en-US"/>
          <w14:ligatures w14:val="standardContextual"/>
        </w:rPr>
        <w:t xml:space="preserve"> century for sustainable education management, Thailand. American International Journal of Social Science, 9(1), 6-12. doi:10.30845/</w:t>
      </w:r>
      <w:proofErr w:type="gramStart"/>
      <w:r w:rsidRPr="00AA7F75">
        <w:rPr>
          <w:rFonts w:asciiTheme="majorBidi" w:eastAsia="Calibri" w:hAnsiTheme="majorBidi" w:cstheme="majorBidi"/>
          <w:kern w:val="2"/>
          <w:lang w:val="en-US"/>
          <w14:ligatures w14:val="standardContextual"/>
        </w:rPr>
        <w:t>aijss.v</w:t>
      </w:r>
      <w:proofErr w:type="gramEnd"/>
      <w:r w:rsidRPr="00AA7F75">
        <w:rPr>
          <w:rFonts w:asciiTheme="majorBidi" w:eastAsia="Calibri" w:hAnsiTheme="majorBidi" w:cstheme="majorBidi"/>
          <w:kern w:val="2"/>
          <w:lang w:val="en-US"/>
          <w14:ligatures w14:val="standardContextual"/>
        </w:rPr>
        <w:t>9n1p2</w:t>
      </w:r>
    </w:p>
    <w:p w14:paraId="57601F7D"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Keesookpun</w:t>
      </w:r>
      <w:proofErr w:type="spellEnd"/>
      <w:r w:rsidRPr="00AA7F75">
        <w:rPr>
          <w:rFonts w:asciiTheme="majorBidi" w:eastAsia="Calibri" w:hAnsiTheme="majorBidi" w:cstheme="majorBidi"/>
          <w:kern w:val="2"/>
          <w:lang w:val="en-US"/>
          <w14:ligatures w14:val="standardContextual"/>
        </w:rPr>
        <w:t xml:space="preserve">, B., </w:t>
      </w:r>
      <w:proofErr w:type="spellStart"/>
      <w:r w:rsidRPr="00AA7F75">
        <w:rPr>
          <w:rFonts w:asciiTheme="majorBidi" w:eastAsia="Calibri" w:hAnsiTheme="majorBidi" w:cstheme="majorBidi"/>
          <w:kern w:val="2"/>
          <w:lang w:val="en-US"/>
          <w14:ligatures w14:val="standardContextual"/>
        </w:rPr>
        <w:t>Jitsupa</w:t>
      </w:r>
      <w:proofErr w:type="spellEnd"/>
      <w:r w:rsidRPr="00AA7F75">
        <w:rPr>
          <w:rFonts w:asciiTheme="majorBidi" w:eastAsia="Calibri" w:hAnsiTheme="majorBidi" w:cstheme="majorBidi"/>
          <w:kern w:val="2"/>
          <w:lang w:val="en-US"/>
          <w14:ligatures w14:val="standardContextual"/>
        </w:rPr>
        <w:t xml:space="preserve">, J., &amp; </w:t>
      </w:r>
      <w:proofErr w:type="spellStart"/>
      <w:r w:rsidRPr="00AA7F75">
        <w:rPr>
          <w:rFonts w:asciiTheme="majorBidi" w:eastAsia="Calibri" w:hAnsiTheme="majorBidi" w:cstheme="majorBidi"/>
          <w:kern w:val="2"/>
          <w:lang w:val="en-US"/>
          <w14:ligatures w14:val="standardContextual"/>
        </w:rPr>
        <w:t>Koednat</w:t>
      </w:r>
      <w:proofErr w:type="spellEnd"/>
      <w:r w:rsidRPr="00AA7F75">
        <w:rPr>
          <w:rFonts w:asciiTheme="majorBidi" w:eastAsia="Calibri" w:hAnsiTheme="majorBidi" w:cstheme="majorBidi"/>
          <w:kern w:val="2"/>
          <w:lang w:val="en-US"/>
          <w14:ligatures w14:val="standardContextual"/>
        </w:rPr>
        <w:t>, A. (2022). Model of preparing teacher students for the examination for a teacher license according to the competency criteria of the Teachers' Council of Thailand. International Education Studies, 15(3), 95-106. https://doi.org/10.5539/ies.v15n3p95</w:t>
      </w:r>
    </w:p>
    <w:p w14:paraId="1DA4EBE2"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Laowongsee</w:t>
      </w:r>
      <w:proofErr w:type="spellEnd"/>
      <w:r w:rsidRPr="00AA7F75">
        <w:rPr>
          <w:rFonts w:asciiTheme="majorBidi" w:eastAsia="Calibri" w:hAnsiTheme="majorBidi" w:cstheme="majorBidi"/>
          <w:kern w:val="2"/>
          <w:lang w:val="en-US"/>
          <w14:ligatures w14:val="standardContextual"/>
        </w:rPr>
        <w:t xml:space="preserve">, B., </w:t>
      </w:r>
      <w:proofErr w:type="spellStart"/>
      <w:r w:rsidRPr="00AA7F75">
        <w:rPr>
          <w:rFonts w:asciiTheme="majorBidi" w:eastAsia="Calibri" w:hAnsiTheme="majorBidi" w:cstheme="majorBidi"/>
          <w:kern w:val="2"/>
          <w:lang w:val="en-US"/>
          <w14:ligatures w14:val="standardContextual"/>
        </w:rPr>
        <w:t>Tungkasamit</w:t>
      </w:r>
      <w:proofErr w:type="spellEnd"/>
      <w:r w:rsidRPr="00AA7F75">
        <w:rPr>
          <w:rFonts w:asciiTheme="majorBidi" w:eastAsia="Calibri" w:hAnsiTheme="majorBidi" w:cstheme="majorBidi"/>
          <w:kern w:val="2"/>
          <w:lang w:val="en-US"/>
          <w14:ligatures w14:val="standardContextual"/>
        </w:rPr>
        <w:t xml:space="preserve">, A., &amp; </w:t>
      </w:r>
      <w:proofErr w:type="spellStart"/>
      <w:r w:rsidRPr="00AA7F75">
        <w:rPr>
          <w:rFonts w:asciiTheme="majorBidi" w:eastAsia="Calibri" w:hAnsiTheme="majorBidi" w:cstheme="majorBidi"/>
          <w:kern w:val="2"/>
          <w:lang w:val="en-US"/>
          <w14:ligatures w14:val="standardContextual"/>
        </w:rPr>
        <w:t>Mingsiritham</w:t>
      </w:r>
      <w:proofErr w:type="spellEnd"/>
      <w:r w:rsidRPr="00AA7F75">
        <w:rPr>
          <w:rFonts w:asciiTheme="majorBidi" w:eastAsia="Calibri" w:hAnsiTheme="majorBidi" w:cstheme="majorBidi"/>
          <w:kern w:val="2"/>
          <w:lang w:val="en-US"/>
          <w14:ligatures w14:val="standardContextual"/>
        </w:rPr>
        <w:t xml:space="preserve">, K. (2025). Design thinking as a crucial needs assessment for developing innovative design competency in pre-service </w:t>
      </w:r>
      <w:proofErr w:type="spellStart"/>
      <w:r w:rsidRPr="00AA7F75">
        <w:rPr>
          <w:rFonts w:asciiTheme="majorBidi" w:eastAsia="Calibri" w:hAnsiTheme="majorBidi" w:cstheme="majorBidi"/>
          <w:kern w:val="2"/>
          <w:lang w:val="en-US"/>
          <w14:ligatures w14:val="standardContextual"/>
        </w:rPr>
        <w:t>teachers'Llearning</w:t>
      </w:r>
      <w:proofErr w:type="spellEnd"/>
      <w:r w:rsidRPr="00AA7F75">
        <w:rPr>
          <w:rFonts w:asciiTheme="majorBidi" w:eastAsia="Calibri" w:hAnsiTheme="majorBidi" w:cstheme="majorBidi"/>
          <w:kern w:val="2"/>
          <w:lang w:val="en-US"/>
          <w14:ligatures w14:val="standardContextual"/>
        </w:rPr>
        <w:t xml:space="preserve"> management in Thailand. Journal of Education and Learning, 14(6), 470-487. https://doi.org/10.5539/jel.v14n6p470</w:t>
      </w:r>
    </w:p>
    <w:p w14:paraId="5AF9FF0A"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Li, Z., &amp; Zhang, W. (2025). Technology in education: Addressing legal and governance challenges in the digital era. Education and Information Technologies, 30(7), 8413-8443. https://doi.org/10.1007/s10639-024-13036-9</w:t>
      </w:r>
    </w:p>
    <w:p w14:paraId="43B9F67A"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Luo, Q., &amp; </w:t>
      </w:r>
      <w:proofErr w:type="spellStart"/>
      <w:r w:rsidRPr="00AA7F75">
        <w:rPr>
          <w:rFonts w:asciiTheme="majorBidi" w:eastAsia="Calibri" w:hAnsiTheme="majorBidi" w:cstheme="majorBidi"/>
          <w:kern w:val="2"/>
          <w:lang w:val="en-US"/>
          <w14:ligatures w14:val="standardContextual"/>
        </w:rPr>
        <w:t>Chittranun</w:t>
      </w:r>
      <w:proofErr w:type="spellEnd"/>
      <w:r w:rsidRPr="00AA7F75">
        <w:rPr>
          <w:rFonts w:asciiTheme="majorBidi" w:eastAsia="Calibri" w:hAnsiTheme="majorBidi" w:cstheme="majorBidi"/>
          <w:kern w:val="2"/>
          <w:lang w:val="en-US"/>
          <w14:ligatures w14:val="standardContextual"/>
        </w:rPr>
        <w:t xml:space="preserve">, T. (2024). The study of the enhancing program on double-qualified </w:t>
      </w:r>
      <w:proofErr w:type="gramStart"/>
      <w:r w:rsidRPr="00AA7F75">
        <w:rPr>
          <w:rFonts w:asciiTheme="majorBidi" w:eastAsia="Calibri" w:hAnsiTheme="majorBidi" w:cstheme="majorBidi"/>
          <w:kern w:val="2"/>
          <w:lang w:val="en-US"/>
          <w14:ligatures w14:val="standardContextual"/>
        </w:rPr>
        <w:t>teachers</w:t>
      </w:r>
      <w:proofErr w:type="gramEnd"/>
      <w:r w:rsidRPr="00AA7F75">
        <w:rPr>
          <w:rFonts w:asciiTheme="majorBidi" w:eastAsia="Calibri" w:hAnsiTheme="majorBidi" w:cstheme="majorBidi"/>
          <w:kern w:val="2"/>
          <w:lang w:val="en-US"/>
          <w14:ligatures w14:val="standardContextual"/>
        </w:rPr>
        <w:t xml:space="preserve"> competency in local applied university. Evolutionary Studies in Imaginative Culture, 1233-1241. </w:t>
      </w:r>
      <w:proofErr w:type="spellStart"/>
      <w:r w:rsidRPr="00AA7F75">
        <w:rPr>
          <w:rFonts w:asciiTheme="majorBidi" w:eastAsia="Calibri" w:hAnsiTheme="majorBidi" w:cstheme="majorBidi"/>
          <w:kern w:val="2"/>
          <w:lang w:val="en-US"/>
          <w14:ligatures w14:val="standardContextual"/>
        </w:rPr>
        <w:t>doi</w:t>
      </w:r>
      <w:proofErr w:type="spellEnd"/>
      <w:r w:rsidRPr="00AA7F75">
        <w:rPr>
          <w:rFonts w:asciiTheme="majorBidi" w:eastAsia="Calibri" w:hAnsiTheme="majorBidi" w:cstheme="majorBidi"/>
          <w:kern w:val="2"/>
          <w:lang w:val="en-US"/>
          <w14:ligatures w14:val="standardContextual"/>
        </w:rPr>
        <w:t>: 10.70082/esiculture.vi.1368</w:t>
      </w:r>
    </w:p>
    <w:p w14:paraId="503189F9"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Malapane</w:t>
      </w:r>
      <w:proofErr w:type="spellEnd"/>
      <w:r w:rsidRPr="00AA7F75">
        <w:rPr>
          <w:rFonts w:asciiTheme="majorBidi" w:eastAsia="Calibri" w:hAnsiTheme="majorBidi" w:cstheme="majorBidi"/>
          <w:kern w:val="2"/>
          <w:lang w:val="en-US"/>
          <w14:ligatures w14:val="standardContextual"/>
        </w:rPr>
        <w:t>, T. A., &amp; Ndlovu, N. K. (2024). Assessing the reliability of Likert scale statements in an e-commerce quantitative study: A Cronbach alpha analysis using SPSS Statistics. 2024 systems and information engineering design symposium (</w:t>
      </w:r>
      <w:proofErr w:type="spellStart"/>
      <w:r w:rsidRPr="00AA7F75">
        <w:rPr>
          <w:rFonts w:asciiTheme="majorBidi" w:eastAsia="Calibri" w:hAnsiTheme="majorBidi" w:cstheme="majorBidi"/>
          <w:kern w:val="2"/>
          <w:lang w:val="en-US"/>
          <w14:ligatures w14:val="standardContextual"/>
        </w:rPr>
        <w:t>sieds</w:t>
      </w:r>
      <w:proofErr w:type="spellEnd"/>
      <w:r w:rsidRPr="00AA7F75">
        <w:rPr>
          <w:rFonts w:asciiTheme="majorBidi" w:eastAsia="Calibri" w:hAnsiTheme="majorBidi" w:cstheme="majorBidi"/>
          <w:kern w:val="2"/>
          <w:lang w:val="en-US"/>
          <w14:ligatures w14:val="standardContextual"/>
        </w:rPr>
        <w:t xml:space="preserve">), </w:t>
      </w:r>
    </w:p>
    <w:p w14:paraId="178705A1"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May, Y. S., </w:t>
      </w:r>
      <w:proofErr w:type="spellStart"/>
      <w:r w:rsidRPr="00AA7F75">
        <w:rPr>
          <w:rFonts w:asciiTheme="majorBidi" w:eastAsia="Calibri" w:hAnsiTheme="majorBidi" w:cstheme="majorBidi"/>
          <w:kern w:val="2"/>
          <w:lang w:val="en-US"/>
          <w14:ligatures w14:val="standardContextual"/>
        </w:rPr>
        <w:t>Hosshan</w:t>
      </w:r>
      <w:proofErr w:type="spellEnd"/>
      <w:r w:rsidRPr="00AA7F75">
        <w:rPr>
          <w:rFonts w:asciiTheme="majorBidi" w:eastAsia="Calibri" w:hAnsiTheme="majorBidi" w:cstheme="majorBidi"/>
          <w:kern w:val="2"/>
          <w:lang w:val="en-US"/>
          <w14:ligatures w14:val="standardContextual"/>
        </w:rPr>
        <w:t xml:space="preserve">, H., Arumugam, S., Lee, A. Q. N. A., Ching, L. S., &amp; </w:t>
      </w:r>
      <w:proofErr w:type="spellStart"/>
      <w:r w:rsidRPr="00AA7F75">
        <w:rPr>
          <w:rFonts w:asciiTheme="majorBidi" w:eastAsia="Calibri" w:hAnsiTheme="majorBidi" w:cstheme="majorBidi"/>
          <w:kern w:val="2"/>
          <w:lang w:val="en-US"/>
          <w14:ligatures w14:val="standardContextual"/>
        </w:rPr>
        <w:t>Govindasamy</w:t>
      </w:r>
      <w:proofErr w:type="spellEnd"/>
      <w:r w:rsidRPr="00AA7F75">
        <w:rPr>
          <w:rFonts w:asciiTheme="majorBidi" w:eastAsia="Calibri" w:hAnsiTheme="majorBidi" w:cstheme="majorBidi"/>
          <w:kern w:val="2"/>
          <w:lang w:val="en-US"/>
          <w14:ligatures w14:val="standardContextual"/>
        </w:rPr>
        <w:t xml:space="preserve">, P. (2022). Validity and reliability of needs analysis questionnaire for dyscalculia instrument. South Asian Journal of Social Sciences &amp; Humanities, 3(3). </w:t>
      </w:r>
      <w:proofErr w:type="spellStart"/>
      <w:r w:rsidRPr="00AA7F75">
        <w:rPr>
          <w:rFonts w:asciiTheme="majorBidi" w:eastAsia="Calibri" w:hAnsiTheme="majorBidi" w:cstheme="majorBidi"/>
          <w:kern w:val="2"/>
          <w:lang w:val="en-US"/>
          <w14:ligatures w14:val="standardContextual"/>
        </w:rPr>
        <w:t>doi</w:t>
      </w:r>
      <w:proofErr w:type="spellEnd"/>
      <w:r w:rsidRPr="00AA7F75">
        <w:rPr>
          <w:rFonts w:asciiTheme="majorBidi" w:eastAsia="Calibri" w:hAnsiTheme="majorBidi" w:cstheme="majorBidi"/>
          <w:kern w:val="2"/>
          <w:lang w:val="en-US"/>
          <w14:ligatures w14:val="standardContextual"/>
        </w:rPr>
        <w:t>: 10.48165/sajssh.2022.3307</w:t>
      </w:r>
    </w:p>
    <w:p w14:paraId="31EFA1BE"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Mohabati</w:t>
      </w:r>
      <w:proofErr w:type="spellEnd"/>
      <w:r w:rsidRPr="00AA7F75">
        <w:rPr>
          <w:rFonts w:asciiTheme="majorBidi" w:eastAsia="Calibri" w:hAnsiTheme="majorBidi" w:cstheme="majorBidi"/>
          <w:kern w:val="2"/>
          <w:lang w:val="en-US"/>
          <w14:ligatures w14:val="standardContextual"/>
        </w:rPr>
        <w:t xml:space="preserve">, F., </w:t>
      </w:r>
      <w:proofErr w:type="spellStart"/>
      <w:r w:rsidRPr="00AA7F75">
        <w:rPr>
          <w:rFonts w:asciiTheme="majorBidi" w:eastAsia="Calibri" w:hAnsiTheme="majorBidi" w:cstheme="majorBidi"/>
          <w:kern w:val="2"/>
          <w:lang w:val="en-US"/>
          <w14:ligatures w14:val="standardContextual"/>
        </w:rPr>
        <w:t>Arefi</w:t>
      </w:r>
      <w:proofErr w:type="spellEnd"/>
      <w:r w:rsidRPr="00AA7F75">
        <w:rPr>
          <w:rFonts w:asciiTheme="majorBidi" w:eastAsia="Calibri" w:hAnsiTheme="majorBidi" w:cstheme="majorBidi"/>
          <w:kern w:val="2"/>
          <w:lang w:val="en-US"/>
          <w14:ligatures w14:val="standardContextual"/>
        </w:rPr>
        <w:t xml:space="preserve">, M., &amp; </w:t>
      </w:r>
      <w:proofErr w:type="spellStart"/>
      <w:r w:rsidRPr="00AA7F75">
        <w:rPr>
          <w:rFonts w:asciiTheme="majorBidi" w:eastAsia="Calibri" w:hAnsiTheme="majorBidi" w:cstheme="majorBidi"/>
          <w:kern w:val="2"/>
          <w:lang w:val="en-US"/>
          <w14:ligatures w14:val="standardContextual"/>
        </w:rPr>
        <w:t>Hedayati</w:t>
      </w:r>
      <w:proofErr w:type="spellEnd"/>
      <w:r w:rsidRPr="00AA7F75">
        <w:rPr>
          <w:rFonts w:asciiTheme="majorBidi" w:eastAsia="Calibri" w:hAnsiTheme="majorBidi" w:cstheme="majorBidi"/>
          <w:kern w:val="2"/>
          <w:lang w:val="en-US"/>
          <w14:ligatures w14:val="standardContextual"/>
        </w:rPr>
        <w:t>, S. P. (2025). Revamping field practicum: insights for future health services management professionals. BMC Medical Education, 25(1), 81. https://doi.org/10.1186/s12909-024-06486-9</w:t>
      </w:r>
    </w:p>
    <w:p w14:paraId="511CCEF6"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lastRenderedPageBreak/>
        <w:t>Phulsopha</w:t>
      </w:r>
      <w:proofErr w:type="spellEnd"/>
      <w:r w:rsidRPr="00AA7F75">
        <w:rPr>
          <w:rFonts w:asciiTheme="majorBidi" w:eastAsia="Calibri" w:hAnsiTheme="majorBidi" w:cstheme="majorBidi"/>
          <w:kern w:val="2"/>
          <w:lang w:val="en-US"/>
          <w14:ligatures w14:val="standardContextual"/>
        </w:rPr>
        <w:t xml:space="preserve">, P., </w:t>
      </w:r>
      <w:proofErr w:type="spellStart"/>
      <w:r w:rsidRPr="00AA7F75">
        <w:rPr>
          <w:rFonts w:asciiTheme="majorBidi" w:eastAsia="Calibri" w:hAnsiTheme="majorBidi" w:cstheme="majorBidi"/>
          <w:kern w:val="2"/>
          <w:lang w:val="en-US"/>
          <w14:ligatures w14:val="standardContextual"/>
        </w:rPr>
        <w:t>Chansirisira</w:t>
      </w:r>
      <w:proofErr w:type="spellEnd"/>
      <w:r w:rsidRPr="00AA7F75">
        <w:rPr>
          <w:rFonts w:asciiTheme="majorBidi" w:eastAsia="Calibri" w:hAnsiTheme="majorBidi" w:cstheme="majorBidi"/>
          <w:kern w:val="2"/>
          <w:lang w:val="en-US"/>
          <w14:ligatures w14:val="standardContextual"/>
        </w:rPr>
        <w:t xml:space="preserve">, P., &amp; </w:t>
      </w:r>
      <w:proofErr w:type="spellStart"/>
      <w:r w:rsidRPr="00AA7F75">
        <w:rPr>
          <w:rFonts w:asciiTheme="majorBidi" w:eastAsia="Calibri" w:hAnsiTheme="majorBidi" w:cstheme="majorBidi"/>
          <w:kern w:val="2"/>
          <w:lang w:val="en-US"/>
          <w14:ligatures w14:val="standardContextual"/>
        </w:rPr>
        <w:t>Julsuwan</w:t>
      </w:r>
      <w:proofErr w:type="spellEnd"/>
      <w:r w:rsidRPr="00AA7F75">
        <w:rPr>
          <w:rFonts w:asciiTheme="majorBidi" w:eastAsia="Calibri" w:hAnsiTheme="majorBidi" w:cstheme="majorBidi"/>
          <w:kern w:val="2"/>
          <w:lang w:val="en-US"/>
          <w14:ligatures w14:val="standardContextual"/>
        </w:rPr>
        <w:t>, S. (2025). A study of need assessment to improving quality of child development center's management under the local administrative organization in the Northeast, Thailand. Journal of Education and Learning, 14(1), 186-193. https://doi.org/10.5539/jel.v14n1p186</w:t>
      </w:r>
    </w:p>
    <w:p w14:paraId="593CA482"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Prasittichok</w:t>
      </w:r>
      <w:proofErr w:type="spellEnd"/>
      <w:r w:rsidRPr="00AA7F75">
        <w:rPr>
          <w:rFonts w:asciiTheme="majorBidi" w:eastAsia="Calibri" w:hAnsiTheme="majorBidi" w:cstheme="majorBidi"/>
          <w:kern w:val="2"/>
          <w:lang w:val="en-US"/>
          <w14:ligatures w14:val="standardContextual"/>
        </w:rPr>
        <w:t xml:space="preserve">, P., &amp; </w:t>
      </w:r>
      <w:proofErr w:type="spellStart"/>
      <w:r w:rsidRPr="00AA7F75">
        <w:rPr>
          <w:rFonts w:asciiTheme="majorBidi" w:eastAsia="Calibri" w:hAnsiTheme="majorBidi" w:cstheme="majorBidi"/>
          <w:kern w:val="2"/>
          <w:lang w:val="en-US"/>
          <w14:ligatures w14:val="standardContextual"/>
        </w:rPr>
        <w:t>Klaykaew</w:t>
      </w:r>
      <w:proofErr w:type="spellEnd"/>
      <w:r w:rsidRPr="00AA7F75">
        <w:rPr>
          <w:rFonts w:asciiTheme="majorBidi" w:eastAsia="Calibri" w:hAnsiTheme="majorBidi" w:cstheme="majorBidi"/>
          <w:kern w:val="2"/>
          <w:lang w:val="en-US"/>
          <w14:ligatures w14:val="standardContextual"/>
        </w:rPr>
        <w:t xml:space="preserve">, K. K. (2022). Meta-skills development needs assessment among undergraduate students. </w:t>
      </w:r>
      <w:proofErr w:type="spellStart"/>
      <w:r w:rsidRPr="00AA7F75">
        <w:rPr>
          <w:rFonts w:asciiTheme="majorBidi" w:eastAsia="Calibri" w:hAnsiTheme="majorBidi" w:cstheme="majorBidi"/>
          <w:kern w:val="2"/>
          <w:lang w:val="en-US"/>
          <w14:ligatures w14:val="standardContextual"/>
        </w:rPr>
        <w:t>Heliyon</w:t>
      </w:r>
      <w:proofErr w:type="spellEnd"/>
      <w:r w:rsidRPr="00AA7F75">
        <w:rPr>
          <w:rFonts w:asciiTheme="majorBidi" w:eastAsia="Calibri" w:hAnsiTheme="majorBidi" w:cstheme="majorBidi"/>
          <w:kern w:val="2"/>
          <w:lang w:val="en-US"/>
          <w14:ligatures w14:val="standardContextual"/>
        </w:rPr>
        <w:t xml:space="preserve">, 8(1). </w:t>
      </w:r>
      <w:proofErr w:type="spellStart"/>
      <w:r w:rsidRPr="00AA7F75">
        <w:rPr>
          <w:rFonts w:asciiTheme="majorBidi" w:eastAsia="Calibri" w:hAnsiTheme="majorBidi" w:cstheme="majorBidi"/>
          <w:kern w:val="2"/>
          <w:lang w:val="en-US"/>
          <w14:ligatures w14:val="standardContextual"/>
        </w:rPr>
        <w:t>doi</w:t>
      </w:r>
      <w:proofErr w:type="spellEnd"/>
      <w:r w:rsidRPr="00AA7F75">
        <w:rPr>
          <w:rFonts w:asciiTheme="majorBidi" w:eastAsia="Calibri" w:hAnsiTheme="majorBidi" w:cstheme="majorBidi"/>
          <w:kern w:val="2"/>
          <w:lang w:val="en-US"/>
          <w14:ligatures w14:val="standardContextual"/>
        </w:rPr>
        <w:t xml:space="preserve">: </w:t>
      </w:r>
      <w:proofErr w:type="gramStart"/>
      <w:r w:rsidRPr="00AA7F75">
        <w:rPr>
          <w:rFonts w:asciiTheme="majorBidi" w:eastAsia="Calibri" w:hAnsiTheme="majorBidi" w:cstheme="majorBidi"/>
          <w:kern w:val="2"/>
          <w:lang w:val="en-US"/>
          <w14:ligatures w14:val="standardContextual"/>
        </w:rPr>
        <w:t>10.1016/j.heliyon.2022.e</w:t>
      </w:r>
      <w:proofErr w:type="gramEnd"/>
      <w:r w:rsidRPr="00AA7F75">
        <w:rPr>
          <w:rFonts w:asciiTheme="majorBidi" w:eastAsia="Calibri" w:hAnsiTheme="majorBidi" w:cstheme="majorBidi"/>
          <w:kern w:val="2"/>
          <w:lang w:val="en-US"/>
          <w14:ligatures w14:val="standardContextual"/>
        </w:rPr>
        <w:t xml:space="preserve">08787 </w:t>
      </w:r>
    </w:p>
    <w:p w14:paraId="067FF3B6"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Rasheed, S. (2025). Exploring cooperating teachers’ perceptions about the role and purpose of practicum in teacher education. International Journal of Multidisciplinary Research and Analysis, 8(4). </w:t>
      </w:r>
      <w:proofErr w:type="spellStart"/>
      <w:r w:rsidRPr="00AA7F75">
        <w:rPr>
          <w:rFonts w:asciiTheme="majorBidi" w:eastAsia="Calibri" w:hAnsiTheme="majorBidi" w:cstheme="majorBidi"/>
          <w:kern w:val="2"/>
          <w:lang w:val="en-US"/>
          <w14:ligatures w14:val="standardContextual"/>
        </w:rPr>
        <w:t>doi</w:t>
      </w:r>
      <w:proofErr w:type="spellEnd"/>
      <w:r w:rsidRPr="00AA7F75">
        <w:rPr>
          <w:rFonts w:asciiTheme="majorBidi" w:eastAsia="Calibri" w:hAnsiTheme="majorBidi" w:cstheme="majorBidi"/>
          <w:kern w:val="2"/>
          <w:lang w:val="en-US"/>
          <w14:ligatures w14:val="standardContextual"/>
        </w:rPr>
        <w:t>: 10.47191/</w:t>
      </w:r>
      <w:proofErr w:type="spellStart"/>
      <w:r w:rsidRPr="00AA7F75">
        <w:rPr>
          <w:rFonts w:asciiTheme="majorBidi" w:eastAsia="Calibri" w:hAnsiTheme="majorBidi" w:cstheme="majorBidi"/>
          <w:kern w:val="2"/>
          <w:lang w:val="en-US"/>
          <w14:ligatures w14:val="standardContextual"/>
        </w:rPr>
        <w:t>ijmra</w:t>
      </w:r>
      <w:proofErr w:type="spellEnd"/>
      <w:r w:rsidRPr="00AA7F75">
        <w:rPr>
          <w:rFonts w:asciiTheme="majorBidi" w:eastAsia="Calibri" w:hAnsiTheme="majorBidi" w:cstheme="majorBidi"/>
          <w:kern w:val="2"/>
          <w:lang w:val="en-US"/>
          <w14:ligatures w14:val="standardContextual"/>
        </w:rPr>
        <w:t>/v8-i04-22</w:t>
      </w:r>
    </w:p>
    <w:p w14:paraId="75B5307B"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Sajid, L., Sultan, S., &amp; Ahmed, S. Z. (2024). Evaluating the effectiveness of practicum in teachers’ training programs in perspective of technology. Academy of Education and Social Sciences Review, 4(4), 544-553. https://doi.org/10.48112/aessr.v4i4.945</w:t>
      </w:r>
    </w:p>
    <w:p w14:paraId="4311D4B2"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Smith, E. E., </w:t>
      </w:r>
      <w:proofErr w:type="spellStart"/>
      <w:r w:rsidRPr="00AA7F75">
        <w:rPr>
          <w:rFonts w:asciiTheme="majorBidi" w:eastAsia="Calibri" w:hAnsiTheme="majorBidi" w:cstheme="majorBidi"/>
          <w:kern w:val="2"/>
          <w:lang w:val="en-US"/>
          <w14:ligatures w14:val="standardContextual"/>
        </w:rPr>
        <w:t>Kahlke</w:t>
      </w:r>
      <w:proofErr w:type="spellEnd"/>
      <w:r w:rsidRPr="00AA7F75">
        <w:rPr>
          <w:rFonts w:asciiTheme="majorBidi" w:eastAsia="Calibri" w:hAnsiTheme="majorBidi" w:cstheme="majorBidi"/>
          <w:kern w:val="2"/>
          <w:lang w:val="en-US"/>
          <w14:ligatures w14:val="standardContextual"/>
        </w:rPr>
        <w:t>, R., &amp; Judd, T. (2020). Not just digital natives: Integrating technologies in professional education contexts. Australasian Journal of Educational Technology, 36(3), 1-14. https://doi.org/10.14742/ajet.5689</w:t>
      </w:r>
    </w:p>
    <w:p w14:paraId="1E198DCD"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Soto-Fernández, I., Perez-Perez, J., Gómez-</w:t>
      </w:r>
      <w:proofErr w:type="spellStart"/>
      <w:r w:rsidRPr="00AA7F75">
        <w:rPr>
          <w:rFonts w:asciiTheme="majorBidi" w:eastAsia="Calibri" w:hAnsiTheme="majorBidi" w:cstheme="majorBidi"/>
          <w:kern w:val="2"/>
          <w:lang w:val="en-US"/>
          <w14:ligatures w14:val="standardContextual"/>
        </w:rPr>
        <w:t>Cantarino</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Frade</w:t>
      </w:r>
      <w:proofErr w:type="spellEnd"/>
      <w:r w:rsidRPr="00AA7F75">
        <w:rPr>
          <w:rFonts w:asciiTheme="majorBidi" w:eastAsia="Calibri" w:hAnsiTheme="majorBidi" w:cstheme="majorBidi"/>
          <w:kern w:val="2"/>
          <w:lang w:val="en-US"/>
          <w14:ligatures w14:val="standardContextual"/>
        </w:rPr>
        <w:t xml:space="preserve">, F., Frias, A., Palma, S., Días, H., </w:t>
      </w:r>
      <w:proofErr w:type="spellStart"/>
      <w:r w:rsidRPr="00AA7F75">
        <w:rPr>
          <w:rFonts w:asciiTheme="majorBidi" w:eastAsia="Calibri" w:hAnsiTheme="majorBidi" w:cstheme="majorBidi"/>
          <w:kern w:val="2"/>
          <w:lang w:val="en-US"/>
          <w14:ligatures w14:val="standardContextual"/>
        </w:rPr>
        <w:t>Aaberg</w:t>
      </w:r>
      <w:proofErr w:type="spellEnd"/>
      <w:r w:rsidRPr="00AA7F75">
        <w:rPr>
          <w:rFonts w:asciiTheme="majorBidi" w:eastAsia="Calibri" w:hAnsiTheme="majorBidi" w:cstheme="majorBidi"/>
          <w:kern w:val="2"/>
          <w:lang w:val="en-US"/>
          <w14:ligatures w14:val="standardContextual"/>
        </w:rPr>
        <w:t xml:space="preserve">, V., </w:t>
      </w:r>
      <w:proofErr w:type="spellStart"/>
      <w:r w:rsidRPr="00AA7F75">
        <w:rPr>
          <w:rFonts w:asciiTheme="majorBidi" w:eastAsia="Calibri" w:hAnsiTheme="majorBidi" w:cstheme="majorBidi"/>
          <w:kern w:val="2"/>
          <w:lang w:val="en-US"/>
          <w14:ligatures w14:val="standardContextual"/>
        </w:rPr>
        <w:t>Castagnaro</w:t>
      </w:r>
      <w:proofErr w:type="spellEnd"/>
      <w:r w:rsidRPr="00AA7F75">
        <w:rPr>
          <w:rFonts w:asciiTheme="majorBidi" w:eastAsia="Calibri" w:hAnsiTheme="majorBidi" w:cstheme="majorBidi"/>
          <w:kern w:val="2"/>
          <w:lang w:val="en-US"/>
          <w14:ligatures w14:val="standardContextual"/>
        </w:rPr>
        <w:t xml:space="preserve">, E., &amp; </w:t>
      </w:r>
      <w:proofErr w:type="spellStart"/>
      <w:r w:rsidRPr="00AA7F75">
        <w:rPr>
          <w:rFonts w:asciiTheme="majorBidi" w:eastAsia="Calibri" w:hAnsiTheme="majorBidi" w:cstheme="majorBidi"/>
          <w:kern w:val="2"/>
          <w:lang w:val="en-US"/>
          <w14:ligatures w14:val="standardContextual"/>
        </w:rPr>
        <w:t>Mecugni</w:t>
      </w:r>
      <w:proofErr w:type="spellEnd"/>
      <w:r w:rsidRPr="00AA7F75">
        <w:rPr>
          <w:rFonts w:asciiTheme="majorBidi" w:eastAsia="Calibri" w:hAnsiTheme="majorBidi" w:cstheme="majorBidi"/>
          <w:kern w:val="2"/>
          <w:lang w:val="en-US"/>
          <w14:ligatures w14:val="standardContextual"/>
        </w:rPr>
        <w:t>, D. (2024). Sex education actions at universities: The creation, validity and reliability of a satisfaction scale. Education Sciences, 14(3), 308. https://doi.org/10.3390/educsci14030308</w:t>
      </w:r>
    </w:p>
    <w:p w14:paraId="5561C2D8"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Sutton, M. F. (2019). School administrative internships: reconciling learned knowledge with applied practice. Journal of Leadership Studies, 13(2), 52-55. https://doi.org/10.1002/jls.21649</w:t>
      </w:r>
    </w:p>
    <w:p w14:paraId="227CBC5A"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Suwanmanee</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Wannapairo</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Chumruksa</w:t>
      </w:r>
      <w:proofErr w:type="spellEnd"/>
      <w:r w:rsidRPr="00AA7F75">
        <w:rPr>
          <w:rFonts w:asciiTheme="majorBidi" w:eastAsia="Calibri" w:hAnsiTheme="majorBidi" w:cstheme="majorBidi"/>
          <w:kern w:val="2"/>
          <w:lang w:val="en-US"/>
          <w14:ligatures w14:val="standardContextual"/>
        </w:rPr>
        <w:t xml:space="preserve">, C., </w:t>
      </w:r>
      <w:proofErr w:type="spellStart"/>
      <w:r w:rsidRPr="00AA7F75">
        <w:rPr>
          <w:rFonts w:asciiTheme="majorBidi" w:eastAsia="Calibri" w:hAnsiTheme="majorBidi" w:cstheme="majorBidi"/>
          <w:kern w:val="2"/>
          <w:lang w:val="en-US"/>
          <w14:ligatures w14:val="standardContextual"/>
        </w:rPr>
        <w:t>Kasinant</w:t>
      </w:r>
      <w:proofErr w:type="spellEnd"/>
      <w:r w:rsidRPr="00AA7F75">
        <w:rPr>
          <w:rFonts w:asciiTheme="majorBidi" w:eastAsia="Calibri" w:hAnsiTheme="majorBidi" w:cstheme="majorBidi"/>
          <w:kern w:val="2"/>
          <w:lang w:val="en-US"/>
          <w14:ligatures w14:val="standardContextual"/>
        </w:rPr>
        <w:t xml:space="preserve">, C., </w:t>
      </w:r>
      <w:proofErr w:type="spellStart"/>
      <w:r w:rsidRPr="00AA7F75">
        <w:rPr>
          <w:rFonts w:asciiTheme="majorBidi" w:eastAsia="Calibri" w:hAnsiTheme="majorBidi" w:cstheme="majorBidi"/>
          <w:kern w:val="2"/>
          <w:lang w:val="en-US"/>
          <w14:ligatures w14:val="standardContextual"/>
        </w:rPr>
        <w:t>Prasitpong</w:t>
      </w:r>
      <w:proofErr w:type="spellEnd"/>
      <w:r w:rsidRPr="00AA7F75">
        <w:rPr>
          <w:rFonts w:asciiTheme="majorBidi" w:eastAsia="Calibri" w:hAnsiTheme="majorBidi" w:cstheme="majorBidi"/>
          <w:kern w:val="2"/>
          <w:lang w:val="en-US"/>
          <w14:ligatures w14:val="standardContextual"/>
        </w:rPr>
        <w:t xml:space="preserve">, S., </w:t>
      </w:r>
      <w:proofErr w:type="spellStart"/>
      <w:r w:rsidRPr="00AA7F75">
        <w:rPr>
          <w:rFonts w:asciiTheme="majorBidi" w:eastAsia="Calibri" w:hAnsiTheme="majorBidi" w:cstheme="majorBidi"/>
          <w:kern w:val="2"/>
          <w:lang w:val="en-US"/>
          <w14:ligatures w14:val="standardContextual"/>
        </w:rPr>
        <w:t>Sae</w:t>
      </w:r>
      <w:proofErr w:type="spellEnd"/>
      <w:r w:rsidRPr="00AA7F75">
        <w:rPr>
          <w:rFonts w:asciiTheme="majorBidi" w:eastAsia="Calibri" w:hAnsiTheme="majorBidi" w:cstheme="majorBidi"/>
          <w:kern w:val="2"/>
          <w:lang w:val="en-US"/>
          <w14:ligatures w14:val="standardContextual"/>
        </w:rPr>
        <w:t xml:space="preserve">-Tae, K., </w:t>
      </w:r>
      <w:proofErr w:type="spellStart"/>
      <w:r w:rsidRPr="00AA7F75">
        <w:rPr>
          <w:rFonts w:asciiTheme="majorBidi" w:eastAsia="Calibri" w:hAnsiTheme="majorBidi" w:cstheme="majorBidi"/>
          <w:kern w:val="2"/>
          <w:lang w:val="en-US"/>
          <w14:ligatures w14:val="standardContextual"/>
        </w:rPr>
        <w:t>Benjasri</w:t>
      </w:r>
      <w:proofErr w:type="spellEnd"/>
      <w:r w:rsidRPr="00AA7F75">
        <w:rPr>
          <w:rFonts w:asciiTheme="majorBidi" w:eastAsia="Calibri" w:hAnsiTheme="majorBidi" w:cstheme="majorBidi"/>
          <w:kern w:val="2"/>
          <w:lang w:val="en-US"/>
          <w14:ligatures w14:val="standardContextual"/>
        </w:rPr>
        <w:t xml:space="preserve">, W., </w:t>
      </w:r>
      <w:proofErr w:type="spellStart"/>
      <w:r w:rsidRPr="00AA7F75">
        <w:rPr>
          <w:rFonts w:asciiTheme="majorBidi" w:eastAsia="Calibri" w:hAnsiTheme="majorBidi" w:cstheme="majorBidi"/>
          <w:kern w:val="2"/>
          <w:lang w:val="en-US"/>
          <w14:ligatures w14:val="standardContextual"/>
        </w:rPr>
        <w:t>Yaodum</w:t>
      </w:r>
      <w:proofErr w:type="spellEnd"/>
      <w:r w:rsidRPr="00AA7F75">
        <w:rPr>
          <w:rFonts w:asciiTheme="majorBidi" w:eastAsia="Calibri" w:hAnsiTheme="majorBidi" w:cstheme="majorBidi"/>
          <w:kern w:val="2"/>
          <w:lang w:val="en-US"/>
          <w14:ligatures w14:val="standardContextual"/>
        </w:rPr>
        <w:t>, T., Di-</w:t>
      </w:r>
      <w:proofErr w:type="spellStart"/>
      <w:r w:rsidRPr="00AA7F75">
        <w:rPr>
          <w:rFonts w:asciiTheme="majorBidi" w:eastAsia="Calibri" w:hAnsiTheme="majorBidi" w:cstheme="majorBidi"/>
          <w:kern w:val="2"/>
          <w:lang w:val="en-US"/>
          <w14:ligatures w14:val="standardContextual"/>
        </w:rPr>
        <w:t>Sawat</w:t>
      </w:r>
      <w:proofErr w:type="spellEnd"/>
      <w:r w:rsidRPr="00AA7F75">
        <w:rPr>
          <w:rFonts w:asciiTheme="majorBidi" w:eastAsia="Calibri" w:hAnsiTheme="majorBidi" w:cstheme="majorBidi"/>
          <w:kern w:val="2"/>
          <w:lang w:val="en-US"/>
          <w14:ligatures w14:val="standardContextual"/>
        </w:rPr>
        <w:t xml:space="preserve">, M., &amp; </w:t>
      </w:r>
      <w:proofErr w:type="spellStart"/>
      <w:r w:rsidRPr="00AA7F75">
        <w:rPr>
          <w:rFonts w:asciiTheme="majorBidi" w:eastAsia="Calibri" w:hAnsiTheme="majorBidi" w:cstheme="majorBidi"/>
          <w:kern w:val="2"/>
          <w:lang w:val="en-US"/>
          <w14:ligatures w14:val="standardContextual"/>
        </w:rPr>
        <w:t>Klaithong</w:t>
      </w:r>
      <w:proofErr w:type="spellEnd"/>
      <w:r w:rsidRPr="00AA7F75">
        <w:rPr>
          <w:rFonts w:asciiTheme="majorBidi" w:eastAsia="Calibri" w:hAnsiTheme="majorBidi" w:cstheme="majorBidi"/>
          <w:kern w:val="2"/>
          <w:lang w:val="en-US"/>
          <w14:ligatures w14:val="standardContextual"/>
        </w:rPr>
        <w:t>, P. (2023). Transformational leadership development for school administrators emphasizing area Potential with Learners’ Science, Math and Technology Competencies in Education Sandbox, Thailand. Cogent social sciences, 9(1), 2179740. https://doi.org/10.1080/23311886.2023.2179740</w:t>
      </w:r>
    </w:p>
    <w:p w14:paraId="2652810B"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Tem, S., Kuroda, A., &amp; Tang, K. N. (2022). Soft skills development training program to enhance Cambodian university students’ entrepreneurial capabilities. Humanities, Arts and Social Sciences Studies, 568-578. https://doi.org/10.14456/hasss.2022.49</w:t>
      </w:r>
    </w:p>
    <w:p w14:paraId="462D4D40"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lastRenderedPageBreak/>
        <w:t>Wuttikamonchai</w:t>
      </w:r>
      <w:proofErr w:type="spellEnd"/>
      <w:r w:rsidRPr="00AA7F75">
        <w:rPr>
          <w:rFonts w:asciiTheme="majorBidi" w:eastAsia="Calibri" w:hAnsiTheme="majorBidi" w:cstheme="majorBidi"/>
          <w:kern w:val="2"/>
          <w:lang w:val="en-US"/>
          <w14:ligatures w14:val="standardContextual"/>
        </w:rPr>
        <w:t xml:space="preserve">, O., </w:t>
      </w:r>
      <w:proofErr w:type="spellStart"/>
      <w:r w:rsidRPr="00AA7F75">
        <w:rPr>
          <w:rFonts w:asciiTheme="majorBidi" w:eastAsia="Calibri" w:hAnsiTheme="majorBidi" w:cstheme="majorBidi"/>
          <w:kern w:val="2"/>
          <w:lang w:val="en-US"/>
          <w14:ligatures w14:val="standardContextual"/>
        </w:rPr>
        <w:t>Pimdee</w:t>
      </w:r>
      <w:proofErr w:type="spellEnd"/>
      <w:r w:rsidRPr="00AA7F75">
        <w:rPr>
          <w:rFonts w:asciiTheme="majorBidi" w:eastAsia="Calibri" w:hAnsiTheme="majorBidi" w:cstheme="majorBidi"/>
          <w:kern w:val="2"/>
          <w:lang w:val="en-US"/>
          <w14:ligatures w14:val="standardContextual"/>
        </w:rPr>
        <w:t xml:space="preserve">, P., </w:t>
      </w:r>
      <w:proofErr w:type="spellStart"/>
      <w:r w:rsidRPr="00AA7F75">
        <w:rPr>
          <w:rFonts w:asciiTheme="majorBidi" w:eastAsia="Calibri" w:hAnsiTheme="majorBidi" w:cstheme="majorBidi"/>
          <w:kern w:val="2"/>
          <w:lang w:val="en-US"/>
          <w14:ligatures w14:val="standardContextual"/>
        </w:rPr>
        <w:t>Ployduangrat</w:t>
      </w:r>
      <w:proofErr w:type="spellEnd"/>
      <w:r w:rsidRPr="00AA7F75">
        <w:rPr>
          <w:rFonts w:asciiTheme="majorBidi" w:eastAsia="Calibri" w:hAnsiTheme="majorBidi" w:cstheme="majorBidi"/>
          <w:kern w:val="2"/>
          <w:lang w:val="en-US"/>
          <w14:ligatures w14:val="standardContextual"/>
        </w:rPr>
        <w:t xml:space="preserve">, J., &amp; </w:t>
      </w:r>
      <w:proofErr w:type="spellStart"/>
      <w:r w:rsidRPr="00AA7F75">
        <w:rPr>
          <w:rFonts w:asciiTheme="majorBidi" w:eastAsia="Calibri" w:hAnsiTheme="majorBidi" w:cstheme="majorBidi"/>
          <w:kern w:val="2"/>
          <w:lang w:val="en-US"/>
          <w14:ligatures w14:val="standardContextual"/>
        </w:rPr>
        <w:t>Sukkamart</w:t>
      </w:r>
      <w:proofErr w:type="spellEnd"/>
      <w:r w:rsidRPr="00AA7F75">
        <w:rPr>
          <w:rFonts w:asciiTheme="majorBidi" w:eastAsia="Calibri" w:hAnsiTheme="majorBidi" w:cstheme="majorBidi"/>
          <w:kern w:val="2"/>
          <w:lang w:val="en-US"/>
          <w14:ligatures w14:val="standardContextual"/>
        </w:rPr>
        <w:t>, A. (2024). A needs assessment evaluation of information technology student mobile website design skills. Contemporary Educational Technology, 16(1). https://doi.org/10.30935/cedtech/14173</w:t>
      </w:r>
    </w:p>
    <w:p w14:paraId="52F96A50"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r w:rsidRPr="00AA7F75">
        <w:rPr>
          <w:rFonts w:asciiTheme="majorBidi" w:eastAsia="Calibri" w:hAnsiTheme="majorBidi" w:cstheme="majorBidi"/>
          <w:kern w:val="2"/>
          <w:lang w:val="en-US"/>
          <w14:ligatures w14:val="standardContextual"/>
        </w:rPr>
        <w:t xml:space="preserve">Yun, V. W. S., </w:t>
      </w:r>
      <w:proofErr w:type="spellStart"/>
      <w:r w:rsidRPr="00AA7F75">
        <w:rPr>
          <w:rFonts w:asciiTheme="majorBidi" w:eastAsia="Calibri" w:hAnsiTheme="majorBidi" w:cstheme="majorBidi"/>
          <w:kern w:val="2"/>
          <w:lang w:val="en-US"/>
          <w14:ligatures w14:val="standardContextual"/>
        </w:rPr>
        <w:t>Ulang</w:t>
      </w:r>
      <w:proofErr w:type="spellEnd"/>
      <w:r w:rsidRPr="00AA7F75">
        <w:rPr>
          <w:rFonts w:asciiTheme="majorBidi" w:eastAsia="Calibri" w:hAnsiTheme="majorBidi" w:cstheme="majorBidi"/>
          <w:kern w:val="2"/>
          <w:lang w:val="en-US"/>
          <w14:ligatures w14:val="standardContextual"/>
        </w:rPr>
        <w:t>, N. M., &amp; Husain, S. H. (2023). Measuring the internal consistency and reliability of the hierarchy of controls in preventing infectious diseases on construction sites: The Kuder-Richardson (KR-20) and Cronbach’s alpha. Journal of Advanced Research in Applied Sciences and Engineering Technology, 33(1), 392-405. https://doi.org/10.37934/araset.33.1.392405</w:t>
      </w:r>
    </w:p>
    <w:p w14:paraId="457065A4" w14:textId="77777777" w:rsidR="00AA7F75" w:rsidRPr="00AA7F75" w:rsidRDefault="00AA7F75" w:rsidP="00AA7F75">
      <w:pPr>
        <w:spacing w:after="160"/>
        <w:ind w:left="709" w:hanging="709"/>
        <w:rPr>
          <w:rFonts w:asciiTheme="majorBidi" w:eastAsia="Calibri" w:hAnsiTheme="majorBidi" w:cstheme="majorBidi"/>
          <w:kern w:val="2"/>
          <w:lang w:val="en-US"/>
          <w14:ligatures w14:val="standardContextual"/>
        </w:rPr>
      </w:pPr>
      <w:proofErr w:type="spellStart"/>
      <w:r w:rsidRPr="00AA7F75">
        <w:rPr>
          <w:rFonts w:asciiTheme="majorBidi" w:eastAsia="Calibri" w:hAnsiTheme="majorBidi" w:cstheme="majorBidi"/>
          <w:kern w:val="2"/>
          <w:lang w:val="en-US"/>
          <w14:ligatures w14:val="standardContextual"/>
        </w:rPr>
        <w:t>Zabalawi</w:t>
      </w:r>
      <w:proofErr w:type="spellEnd"/>
      <w:r w:rsidRPr="00AA7F75">
        <w:rPr>
          <w:rFonts w:asciiTheme="majorBidi" w:eastAsia="Calibri" w:hAnsiTheme="majorBidi" w:cstheme="majorBidi"/>
          <w:kern w:val="2"/>
          <w:lang w:val="en-US"/>
          <w14:ligatures w14:val="standardContextual"/>
        </w:rPr>
        <w:t xml:space="preserve">, I., </w:t>
      </w:r>
      <w:proofErr w:type="spellStart"/>
      <w:r w:rsidRPr="00AA7F75">
        <w:rPr>
          <w:rFonts w:asciiTheme="majorBidi" w:eastAsia="Calibri" w:hAnsiTheme="majorBidi" w:cstheme="majorBidi"/>
          <w:kern w:val="2"/>
          <w:lang w:val="en-US"/>
          <w14:ligatures w14:val="standardContextual"/>
        </w:rPr>
        <w:t>Kordahji</w:t>
      </w:r>
      <w:proofErr w:type="spellEnd"/>
      <w:r w:rsidRPr="00AA7F75">
        <w:rPr>
          <w:rFonts w:asciiTheme="majorBidi" w:eastAsia="Calibri" w:hAnsiTheme="majorBidi" w:cstheme="majorBidi"/>
          <w:kern w:val="2"/>
          <w:lang w:val="en-US"/>
          <w14:ligatures w14:val="standardContextual"/>
        </w:rPr>
        <w:t xml:space="preserve">, H., &amp; </w:t>
      </w:r>
      <w:proofErr w:type="spellStart"/>
      <w:r w:rsidRPr="00AA7F75">
        <w:rPr>
          <w:rFonts w:asciiTheme="majorBidi" w:eastAsia="Calibri" w:hAnsiTheme="majorBidi" w:cstheme="majorBidi"/>
          <w:kern w:val="2"/>
          <w:lang w:val="en-US"/>
          <w14:ligatures w14:val="standardContextual"/>
        </w:rPr>
        <w:t>Aftimos</w:t>
      </w:r>
      <w:proofErr w:type="spellEnd"/>
      <w:r w:rsidRPr="00AA7F75">
        <w:rPr>
          <w:rFonts w:asciiTheme="majorBidi" w:eastAsia="Calibri" w:hAnsiTheme="majorBidi" w:cstheme="majorBidi"/>
          <w:kern w:val="2"/>
          <w:lang w:val="en-US"/>
          <w14:ligatures w14:val="standardContextual"/>
        </w:rPr>
        <w:t xml:space="preserve">, S. (2024). Digital transformation in universities: Strategic framework, implementation tools, and leadership. In Higher education in the Arab world: Digital transformation (pp. 145-210). Springer. </w:t>
      </w:r>
    </w:p>
    <w:p w14:paraId="093910A7" w14:textId="41D9F8DD" w:rsidR="00544FC7" w:rsidRDefault="00544FC7" w:rsidP="00544FC7">
      <w:pPr>
        <w:spacing w:after="160"/>
        <w:ind w:left="709" w:hanging="709"/>
        <w:rPr>
          <w:rFonts w:asciiTheme="majorBidi" w:eastAsia="Calibri" w:hAnsiTheme="majorBidi" w:cstheme="majorBidi"/>
          <w:kern w:val="2"/>
          <w:lang w:val="en-US"/>
          <w14:ligatures w14:val="standardContextual"/>
        </w:rPr>
      </w:pPr>
    </w:p>
    <w:sectPr w:rsidR="00544FC7" w:rsidSect="00E04DC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8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60957" w14:textId="77777777" w:rsidR="007D573F" w:rsidRDefault="007D573F" w:rsidP="000D4D60">
      <w:pPr>
        <w:spacing w:before="0" w:after="0" w:line="240" w:lineRule="auto"/>
      </w:pPr>
      <w:r>
        <w:separator/>
      </w:r>
    </w:p>
  </w:endnote>
  <w:endnote w:type="continuationSeparator" w:id="0">
    <w:p w14:paraId="040EEE84" w14:textId="77777777" w:rsidR="007D573F" w:rsidRDefault="007D573F" w:rsidP="000D4D6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1045343"/>
      <w:docPartObj>
        <w:docPartGallery w:val="Page Numbers (Bottom of Page)"/>
        <w:docPartUnique/>
      </w:docPartObj>
    </w:sdtPr>
    <w:sdtEndPr>
      <w:rPr>
        <w:noProof/>
      </w:rPr>
    </w:sdtEndPr>
    <w:sdtContent>
      <w:p w14:paraId="47F7844A" w14:textId="229F8A46" w:rsidR="00544FC7" w:rsidRDefault="00544FC7">
        <w:pPr>
          <w:pStyle w:val="Footer"/>
          <w:jc w:val="right"/>
        </w:pPr>
        <w:r>
          <w:fldChar w:fldCharType="begin"/>
        </w:r>
        <w:r>
          <w:instrText xml:space="preserve"> PAGE   \* MERGEFORMAT </w:instrText>
        </w:r>
        <w:r>
          <w:fldChar w:fldCharType="separate"/>
        </w:r>
        <w:r w:rsidR="00556CB9">
          <w:rPr>
            <w:noProof/>
          </w:rPr>
          <w:t>160</w:t>
        </w:r>
        <w:r>
          <w:rPr>
            <w:noProof/>
          </w:rPr>
          <w:fldChar w:fldCharType="end"/>
        </w:r>
      </w:p>
    </w:sdtContent>
  </w:sdt>
  <w:p w14:paraId="0B30347D" w14:textId="77777777" w:rsidR="00A25B96" w:rsidRDefault="00A25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474579"/>
      <w:docPartObj>
        <w:docPartGallery w:val="Page Numbers (Bottom of Page)"/>
        <w:docPartUnique/>
      </w:docPartObj>
    </w:sdtPr>
    <w:sdtEndPr>
      <w:rPr>
        <w:noProof/>
      </w:rPr>
    </w:sdtEndPr>
    <w:sdtContent>
      <w:p w14:paraId="07CD3C58" w14:textId="2DF71BA2" w:rsidR="00A25B96" w:rsidRDefault="00A25B96">
        <w:pPr>
          <w:pStyle w:val="Footer"/>
          <w:jc w:val="right"/>
        </w:pPr>
        <w:r>
          <w:fldChar w:fldCharType="begin"/>
        </w:r>
        <w:r>
          <w:instrText xml:space="preserve"> PAGE   \* MERGEFORMAT </w:instrText>
        </w:r>
        <w:r>
          <w:fldChar w:fldCharType="separate"/>
        </w:r>
        <w:r w:rsidR="00556CB9">
          <w:rPr>
            <w:noProof/>
          </w:rPr>
          <w:t>159</w:t>
        </w:r>
        <w:r>
          <w:rPr>
            <w:noProof/>
          </w:rPr>
          <w:fldChar w:fldCharType="end"/>
        </w:r>
      </w:p>
    </w:sdtContent>
  </w:sdt>
  <w:p w14:paraId="27B47D65" w14:textId="523B447C" w:rsidR="00A25B96" w:rsidRDefault="00A25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E9405" w14:textId="29002AC3" w:rsidR="00B34F15" w:rsidRPr="00B34F15" w:rsidRDefault="00A25B96" w:rsidP="008258CE">
    <w:pPr>
      <w:spacing w:before="0" w:after="0"/>
      <w:jc w:val="left"/>
      <w:rPr>
        <w:sz w:val="18"/>
        <w:szCs w:val="18"/>
      </w:rPr>
    </w:pPr>
    <w:r w:rsidRPr="008258CE">
      <w:rPr>
        <w:rFonts w:cs="Times New Roman"/>
        <w:sz w:val="18"/>
        <w:szCs w:val="18"/>
      </w:rPr>
      <w:t>*Corresponding</w:t>
    </w:r>
    <w:r w:rsidRPr="008258CE">
      <w:rPr>
        <w:sz w:val="18"/>
        <w:szCs w:val="18"/>
      </w:rPr>
      <w:t xml:space="preserve"> </w:t>
    </w:r>
    <w:r w:rsidRPr="00B34F15">
      <w:rPr>
        <w:sz w:val="18"/>
        <w:szCs w:val="18"/>
      </w:rPr>
      <w:t xml:space="preserve">Author’s Email: </w:t>
    </w:r>
    <w:hyperlink r:id="rId1" w:history="1">
      <w:r w:rsidR="00B34F15" w:rsidRPr="00B34F15">
        <w:rPr>
          <w:rStyle w:val="Hyperlink"/>
          <w:sz w:val="18"/>
          <w:szCs w:val="18"/>
        </w:rPr>
        <w:t>arthitaya_k@payap.ac.th</w:t>
      </w:r>
    </w:hyperlink>
  </w:p>
  <w:p w14:paraId="6F2F922B" w14:textId="15B54D68" w:rsidR="00A25B96" w:rsidRDefault="00A25B96">
    <w:pPr>
      <w:pStyle w:val="Footer"/>
    </w:pPr>
    <w:r>
      <w:rPr>
        <w:noProof/>
        <w:lang w:val="en-US" w:bidi="si-LK"/>
      </w:rPr>
      <w:drawing>
        <wp:inline distT="0" distB="0" distL="0" distR="0" wp14:anchorId="6767422E" wp14:editId="7F62CFC6">
          <wp:extent cx="516890" cy="180975"/>
          <wp:effectExtent l="0" t="0" r="0"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16890" cy="1809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13D31" w14:textId="77777777" w:rsidR="007D573F" w:rsidRDefault="007D573F" w:rsidP="000D4D60">
      <w:pPr>
        <w:spacing w:before="0" w:after="0" w:line="240" w:lineRule="auto"/>
      </w:pPr>
      <w:r>
        <w:separator/>
      </w:r>
    </w:p>
  </w:footnote>
  <w:footnote w:type="continuationSeparator" w:id="0">
    <w:p w14:paraId="272EE79A" w14:textId="77777777" w:rsidR="007D573F" w:rsidRDefault="007D573F" w:rsidP="000D4D6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93760" w14:textId="13B2815C" w:rsidR="00A25B96" w:rsidRPr="0066028E" w:rsidRDefault="00D85AF0" w:rsidP="0066028E">
    <w:pPr>
      <w:spacing w:after="100" w:line="290" w:lineRule="auto"/>
      <w:ind w:left="864" w:right="864"/>
      <w:jc w:val="center"/>
      <w:rPr>
        <w:rFonts w:eastAsia="Times New Roman" w:cs="Times New Roman"/>
        <w:i/>
        <w:iCs/>
        <w:sz w:val="18"/>
        <w:szCs w:val="18"/>
        <w:lang w:val="en-US"/>
      </w:rPr>
    </w:pPr>
    <w:proofErr w:type="spellStart"/>
    <w:r>
      <w:rPr>
        <w:rFonts w:eastAsia="Times New Roman" w:cs="Times New Roman"/>
        <w:i/>
        <w:iCs/>
        <w:sz w:val="18"/>
        <w:szCs w:val="18"/>
        <w:lang w:val="en-US"/>
      </w:rPr>
      <w:t>Payakkul</w:t>
    </w:r>
    <w:proofErr w:type="spellEnd"/>
    <w:r>
      <w:rPr>
        <w:rFonts w:eastAsia="Times New Roman" w:cs="Times New Roman"/>
        <w:i/>
        <w:iCs/>
        <w:sz w:val="18"/>
        <w:szCs w:val="18"/>
        <w:lang w:val="en-US"/>
      </w:rPr>
      <w:t xml:space="preserve"> D, et. al.,</w:t>
    </w:r>
    <w:r w:rsidRPr="00D85AF0">
      <w:rPr>
        <w:rFonts w:eastAsia="Times New Roman" w:cs="Times New Roman"/>
        <w:i/>
        <w:iCs/>
        <w:sz w:val="18"/>
        <w:szCs w:val="18"/>
        <w:lang w:val="en-US"/>
      </w:rPr>
      <w:t xml:space="preserve"> </w:t>
    </w:r>
    <w:r w:rsidR="006E1124">
      <w:rPr>
        <w:rFonts w:eastAsia="Times New Roman" w:cs="Times New Roman"/>
        <w:i/>
        <w:iCs/>
        <w:sz w:val="18"/>
        <w:szCs w:val="18"/>
        <w:lang w:val="en-US"/>
      </w:rPr>
      <w:t xml:space="preserve">/ </w:t>
    </w:r>
    <w:r w:rsidR="001934AC" w:rsidRPr="001934AC">
      <w:rPr>
        <w:rFonts w:eastAsia="Times New Roman" w:cs="Times New Roman"/>
        <w:i/>
        <w:iCs/>
        <w:sz w:val="18"/>
        <w:szCs w:val="18"/>
        <w:lang w:val="en-US"/>
      </w:rPr>
      <w:t>Towards Quality Developm</w:t>
    </w:r>
    <w:r w:rsidR="001934AC">
      <w:rPr>
        <w:rFonts w:eastAsia="Times New Roman" w:cs="Times New Roman"/>
        <w:i/>
        <w:iCs/>
        <w:sz w:val="18"/>
        <w:szCs w:val="18"/>
        <w:lang w:val="en-US"/>
      </w:rPr>
      <w:t>ent in t</w:t>
    </w:r>
    <w:r w:rsidR="001934AC" w:rsidRPr="001934AC">
      <w:rPr>
        <w:rFonts w:eastAsia="Times New Roman" w:cs="Times New Roman"/>
        <w:i/>
        <w:iCs/>
        <w:sz w:val="18"/>
        <w:szCs w:val="18"/>
        <w:lang w:val="en-US"/>
      </w:rPr>
      <w:t>he Educa</w:t>
    </w:r>
    <w:r w:rsidR="001934AC">
      <w:rPr>
        <w:rFonts w:eastAsia="Times New Roman" w:cs="Times New Roman"/>
        <w:i/>
        <w:iCs/>
        <w:sz w:val="18"/>
        <w:szCs w:val="18"/>
        <w:lang w:val="en-US"/>
      </w:rPr>
      <w:t xml:space="preserve">tional Administration Practicum: </w:t>
    </w:r>
    <w:r w:rsidR="00A25B96">
      <w:rPr>
        <w:rFonts w:eastAsia="Times New Roman" w:cs="Times New Roman"/>
        <w:i/>
        <w:iCs/>
        <w:sz w:val="18"/>
        <w:szCs w:val="18"/>
        <w:lang w:val="en-US"/>
      </w:rPr>
      <w:t>…</w:t>
    </w:r>
  </w:p>
  <w:p w14:paraId="49B6AA9F" w14:textId="77777777" w:rsidR="00A25B96" w:rsidRDefault="00A25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4BFC8" w14:textId="77777777" w:rsidR="00A25B96" w:rsidRDefault="00A25B96" w:rsidP="0059554A">
    <w:pPr>
      <w:pStyle w:val="HeadDOI"/>
      <w:spacing w:before="0"/>
      <w:rPr>
        <w:rFonts w:ascii="Times New Roman" w:hAnsi="Times New Roman" w:cs="Times New Roman"/>
        <w:i/>
        <w:iCs/>
        <w:szCs w:val="18"/>
      </w:rPr>
    </w:pPr>
    <w:bookmarkStart w:id="1" w:name="_Hlk204006611"/>
    <w:bookmarkStart w:id="2" w:name="_Hlk204006612"/>
  </w:p>
  <w:bookmarkEnd w:id="1"/>
  <w:bookmarkEnd w:id="2"/>
  <w:p w14:paraId="516D535E" w14:textId="0ABB2463" w:rsidR="00A25B96" w:rsidRPr="00C92357" w:rsidRDefault="00A25B96" w:rsidP="00C92357">
    <w:pPr>
      <w:pStyle w:val="HeadDOI"/>
      <w:spacing w:before="0"/>
      <w:jc w:val="center"/>
      <w:rPr>
        <w:rFonts w:ascii="Times New Roman" w:hAnsi="Times New Roman" w:cs="Times New Roman"/>
        <w:i/>
        <w:iCs/>
        <w:szCs w:val="18"/>
      </w:rPr>
    </w:pPr>
    <w:r w:rsidRPr="009F57F5">
      <w:rPr>
        <w:rFonts w:ascii="Times New Roman" w:hAnsi="Times New Roman" w:cs="Times New Roman"/>
        <w:i/>
        <w:iCs/>
        <w:szCs w:val="18"/>
      </w:rPr>
      <w:t>Proceedings of the 12th International Conference on Educatio</w:t>
    </w:r>
    <w:r>
      <w:rPr>
        <w:rFonts w:ascii="Times New Roman" w:hAnsi="Times New Roman" w:cs="Times New Roman"/>
        <w:i/>
        <w:iCs/>
        <w:szCs w:val="18"/>
      </w:rPr>
      <w:t xml:space="preserve">n, Vol. 12, Issue 1, 2026, pp. </w:t>
    </w:r>
    <w:r w:rsidR="002954E8">
      <w:rPr>
        <w:rFonts w:ascii="Times New Roman" w:hAnsi="Times New Roman" w:cs="Times New Roman"/>
        <w:i/>
        <w:iCs/>
        <w:szCs w:val="18"/>
      </w:rPr>
      <w:t>82-98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B13A7" w14:textId="4FA7DFA2" w:rsidR="00A25B96" w:rsidRPr="00BB246F" w:rsidRDefault="00A25B96" w:rsidP="00BB246F">
    <w:pPr>
      <w:pStyle w:val="HeadDOI"/>
      <w:spacing w:before="0"/>
      <w:rPr>
        <w:rFonts w:ascii="Times New Roman" w:hAnsi="Times New Roman" w:cs="Times New Roman"/>
        <w:szCs w:val="18"/>
      </w:rPr>
    </w:pPr>
    <w:bookmarkStart w:id="3" w:name="_Hlk204260513"/>
    <w:bookmarkStart w:id="4" w:name="_Hlk204260514"/>
    <w:r w:rsidRPr="00BB246F">
      <w:rPr>
        <w:rFonts w:ascii="Times New Roman" w:hAnsi="Times New Roman" w:cs="Times New Roman"/>
        <w:noProof/>
        <w:szCs w:val="18"/>
        <w:lang w:val="en-US" w:bidi="si-LK"/>
      </w:rPr>
      <w:drawing>
        <wp:anchor distT="0" distB="0" distL="114300" distR="114300" simplePos="0" relativeHeight="251660288" behindDoc="0" locked="0" layoutInCell="1" allowOverlap="1" wp14:anchorId="04DF332E" wp14:editId="179E721F">
          <wp:simplePos x="0" y="0"/>
          <wp:positionH relativeFrom="margin">
            <wp:posOffset>5162550</wp:posOffset>
          </wp:positionH>
          <wp:positionV relativeFrom="margin">
            <wp:posOffset>-808990</wp:posOffset>
          </wp:positionV>
          <wp:extent cx="1312545" cy="656590"/>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2545" cy="656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15C7">
      <w:rPr>
        <w:rFonts w:ascii="Times New Roman" w:hAnsi="Times New Roman" w:cs="Times New Roman"/>
        <w:szCs w:val="18"/>
      </w:rPr>
      <w:t xml:space="preserve">Proceedings of the </w:t>
    </w:r>
    <w:r>
      <w:rPr>
        <w:rFonts w:ascii="Times New Roman" w:hAnsi="Times New Roman" w:cs="Times New Roman"/>
        <w:szCs w:val="18"/>
      </w:rPr>
      <w:t xml:space="preserve">12th </w:t>
    </w:r>
    <w:r w:rsidRPr="00A815C7">
      <w:rPr>
        <w:rFonts w:ascii="Times New Roman" w:hAnsi="Times New Roman" w:cs="Times New Roman"/>
        <w:szCs w:val="18"/>
      </w:rPr>
      <w:t>International Conference on Education</w:t>
    </w:r>
    <w:r w:rsidRPr="00BB246F">
      <w:rPr>
        <w:rFonts w:ascii="Times New Roman" w:hAnsi="Times New Roman" w:cs="Times New Roman"/>
        <w:szCs w:val="18"/>
      </w:rPr>
      <w:t xml:space="preserve">, Vol. </w:t>
    </w:r>
    <w:r>
      <w:rPr>
        <w:rFonts w:ascii="Times New Roman" w:hAnsi="Times New Roman" w:cs="Times New Roman"/>
        <w:szCs w:val="18"/>
      </w:rPr>
      <w:t>12</w:t>
    </w:r>
    <w:r w:rsidRPr="00BB246F">
      <w:rPr>
        <w:rFonts w:ascii="Times New Roman" w:hAnsi="Times New Roman" w:cs="Times New Roman"/>
        <w:szCs w:val="18"/>
      </w:rPr>
      <w:t>, Issue 1, 202</w:t>
    </w:r>
    <w:r w:rsidR="00414F26">
      <w:rPr>
        <w:rFonts w:ascii="Times New Roman" w:hAnsi="Times New Roman" w:cs="Times New Roman"/>
        <w:szCs w:val="18"/>
      </w:rPr>
      <w:t xml:space="preserve">6, pp. </w:t>
    </w:r>
    <w:r w:rsidR="00E04DC0">
      <w:rPr>
        <w:rFonts w:ascii="Times New Roman" w:hAnsi="Times New Roman" w:cs="Times New Roman"/>
        <w:szCs w:val="18"/>
      </w:rPr>
      <w:t>82</w:t>
    </w:r>
    <w:r w:rsidR="00753835">
      <w:rPr>
        <w:rFonts w:ascii="Times New Roman" w:hAnsi="Times New Roman" w:cs="Times New Roman"/>
        <w:szCs w:val="18"/>
      </w:rPr>
      <w:t>-</w:t>
    </w:r>
    <w:r w:rsidR="00E04DC0">
      <w:rPr>
        <w:rFonts w:ascii="Times New Roman" w:hAnsi="Times New Roman" w:cs="Times New Roman"/>
        <w:szCs w:val="18"/>
      </w:rPr>
      <w:t>98</w:t>
    </w:r>
  </w:p>
  <w:p w14:paraId="00ED9A08" w14:textId="6B23D731" w:rsidR="00A25B96" w:rsidRPr="006F155B" w:rsidRDefault="00A25B96" w:rsidP="006F155B">
    <w:pPr>
      <w:keepLines/>
      <w:tabs>
        <w:tab w:val="center" w:pos="4320"/>
        <w:tab w:val="right" w:pos="8640"/>
      </w:tabs>
      <w:spacing w:before="0" w:after="0" w:line="240" w:lineRule="auto"/>
      <w:jc w:val="left"/>
      <w:rPr>
        <w:rFonts w:eastAsia="Times New Roman" w:cs="Times New Roman"/>
        <w:sz w:val="18"/>
        <w:szCs w:val="18"/>
        <w:lang w:val="en-ZA"/>
      </w:rPr>
    </w:pPr>
    <w:r w:rsidRPr="00BB246F">
      <w:rPr>
        <w:rFonts w:cs="Times New Roman"/>
        <w:sz w:val="18"/>
        <w:szCs w:val="18"/>
      </w:rPr>
      <w:t>Copyright © 202</w:t>
    </w:r>
    <w:r>
      <w:rPr>
        <w:rFonts w:cs="Times New Roman"/>
        <w:sz w:val="18"/>
        <w:szCs w:val="18"/>
      </w:rPr>
      <w:t>6</w:t>
    </w:r>
    <w:r w:rsidRPr="00BB246F">
      <w:rPr>
        <w:rFonts w:cs="Times New Roman"/>
        <w:sz w:val="18"/>
        <w:szCs w:val="18"/>
      </w:rPr>
      <w:t xml:space="preserve"> </w:t>
    </w:r>
    <w:proofErr w:type="spellStart"/>
    <w:r w:rsidR="00D85AF0" w:rsidRPr="00D85AF0">
      <w:rPr>
        <w:rFonts w:eastAsia="Times New Roman" w:cs="Times New Roman"/>
        <w:sz w:val="18"/>
        <w:szCs w:val="18"/>
        <w:lang w:val="en-ZA"/>
      </w:rPr>
      <w:t>Payakkul</w:t>
    </w:r>
    <w:proofErr w:type="spellEnd"/>
    <w:r w:rsidR="00D85AF0" w:rsidRPr="00D85AF0">
      <w:rPr>
        <w:rFonts w:eastAsia="Times New Roman" w:cs="Times New Roman"/>
        <w:sz w:val="18"/>
        <w:szCs w:val="18"/>
        <w:lang w:val="en-ZA"/>
      </w:rPr>
      <w:t xml:space="preserve"> D</w:t>
    </w:r>
    <w:r w:rsidR="00D85AF0">
      <w:rPr>
        <w:rFonts w:eastAsia="Times New Roman" w:cs="Times New Roman"/>
        <w:sz w:val="18"/>
        <w:szCs w:val="18"/>
        <w:lang w:val="en-ZA"/>
      </w:rPr>
      <w:t xml:space="preserve">, </w:t>
    </w:r>
    <w:proofErr w:type="spellStart"/>
    <w:r w:rsidR="00D85AF0">
      <w:rPr>
        <w:rFonts w:eastAsia="Times New Roman" w:cs="Times New Roman"/>
        <w:sz w:val="18"/>
        <w:szCs w:val="18"/>
        <w:lang w:val="en-ZA"/>
      </w:rPr>
      <w:t>Tongpet</w:t>
    </w:r>
    <w:proofErr w:type="spellEnd"/>
    <w:r w:rsidR="00D85AF0">
      <w:rPr>
        <w:rFonts w:eastAsia="Times New Roman" w:cs="Times New Roman"/>
        <w:sz w:val="18"/>
        <w:szCs w:val="18"/>
        <w:lang w:val="en-ZA"/>
      </w:rPr>
      <w:t xml:space="preserve"> B, and </w:t>
    </w:r>
    <w:proofErr w:type="spellStart"/>
    <w:r w:rsidR="00D85AF0">
      <w:rPr>
        <w:rFonts w:eastAsia="Times New Roman" w:cs="Times New Roman"/>
        <w:sz w:val="18"/>
        <w:szCs w:val="18"/>
        <w:lang w:val="en-ZA"/>
      </w:rPr>
      <w:t>Kawee</w:t>
    </w:r>
    <w:proofErr w:type="spellEnd"/>
    <w:r w:rsidR="00D85AF0">
      <w:rPr>
        <w:rFonts w:eastAsia="Times New Roman" w:cs="Times New Roman"/>
        <w:sz w:val="18"/>
        <w:szCs w:val="18"/>
        <w:lang w:val="en-ZA"/>
      </w:rPr>
      <w:t>-ai A</w:t>
    </w:r>
  </w:p>
  <w:p w14:paraId="363AC667" w14:textId="2AD87178" w:rsidR="00A25B96" w:rsidRPr="00870FA2" w:rsidRDefault="00A25B96" w:rsidP="00BB246F">
    <w:pPr>
      <w:spacing w:before="0" w:after="0" w:line="240" w:lineRule="auto"/>
      <w:jc w:val="left"/>
      <w:rPr>
        <w:rFonts w:cs="Times New Roman"/>
        <w:color w:val="000000"/>
        <w:sz w:val="18"/>
        <w:szCs w:val="18"/>
      </w:rPr>
    </w:pPr>
    <w:r w:rsidRPr="00A815C7">
      <w:rPr>
        <w:rFonts w:cs="Times New Roman"/>
        <w:sz w:val="18"/>
        <w:szCs w:val="18"/>
      </w:rPr>
      <w:t>ISSN 2424-6700</w:t>
    </w:r>
    <w:r w:rsidRPr="00870FA2">
      <w:rPr>
        <w:rFonts w:cs="Times New Roman"/>
        <w:color w:val="000000"/>
        <w:sz w:val="18"/>
        <w:szCs w:val="18"/>
      </w:rPr>
      <w:t xml:space="preserve"> </w:t>
    </w:r>
    <w:r w:rsidRPr="00870FA2">
      <w:rPr>
        <w:rFonts w:cs="Times New Roman"/>
        <w:sz w:val="18"/>
        <w:szCs w:val="18"/>
      </w:rPr>
      <w:t>online</w:t>
    </w:r>
  </w:p>
  <w:p w14:paraId="07DA2F50" w14:textId="0E50E41D" w:rsidR="00A25B96" w:rsidRPr="00BB246F" w:rsidRDefault="00A25B96" w:rsidP="00BB246F">
    <w:pPr>
      <w:keepLines/>
      <w:tabs>
        <w:tab w:val="center" w:pos="4320"/>
        <w:tab w:val="right" w:pos="8640"/>
      </w:tabs>
      <w:spacing w:before="0" w:after="0" w:line="240" w:lineRule="auto"/>
      <w:jc w:val="left"/>
      <w:rPr>
        <w:rFonts w:cs="Times New Roman"/>
        <w:sz w:val="18"/>
        <w:szCs w:val="18"/>
      </w:rPr>
    </w:pPr>
    <w:r w:rsidRPr="00BB246F">
      <w:rPr>
        <w:rFonts w:cs="Times New Roman"/>
        <w:sz w:val="18"/>
        <w:szCs w:val="18"/>
      </w:rPr>
      <w:t xml:space="preserve">DOI: </w:t>
    </w:r>
    <w:hyperlink r:id="rId2" w:history="1">
      <w:r w:rsidR="002954E8" w:rsidRPr="00754EB0">
        <w:rPr>
          <w:rStyle w:val="Hyperlink"/>
          <w:rFonts w:cs="Times New Roman"/>
          <w:sz w:val="18"/>
          <w:szCs w:val="18"/>
        </w:rPr>
        <w:t>https://doi.org/10.17501/24246700.2026.12105</w:t>
      </w:r>
    </w:hyperlink>
    <w:bookmarkEnd w:id="3"/>
    <w:bookmarkEnd w:id="4"/>
  </w:p>
  <w:p w14:paraId="7F4056E7" w14:textId="77777777" w:rsidR="00A25B96" w:rsidRDefault="00A25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E7D68"/>
    <w:multiLevelType w:val="multilevel"/>
    <w:tmpl w:val="B65E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C071C"/>
    <w:multiLevelType w:val="hybridMultilevel"/>
    <w:tmpl w:val="A8045578"/>
    <w:lvl w:ilvl="0" w:tplc="34090019">
      <w:start w:val="1"/>
      <w:numFmt w:val="lowerLetter"/>
      <w:lvlText w:val="%1."/>
      <w:lvlJc w:val="left"/>
      <w:pPr>
        <w:ind w:left="720" w:hanging="360"/>
      </w:pPr>
      <w:rPr>
        <w:rFonts w:eastAsia="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6837121"/>
    <w:multiLevelType w:val="multilevel"/>
    <w:tmpl w:val="8554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31FD1"/>
    <w:multiLevelType w:val="multilevel"/>
    <w:tmpl w:val="7D245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E1435"/>
    <w:multiLevelType w:val="hybridMultilevel"/>
    <w:tmpl w:val="CF2AF7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766F2"/>
    <w:multiLevelType w:val="hybridMultilevel"/>
    <w:tmpl w:val="D974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B5B40"/>
    <w:multiLevelType w:val="multilevel"/>
    <w:tmpl w:val="E56A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B2A17"/>
    <w:multiLevelType w:val="multilevel"/>
    <w:tmpl w:val="CF6633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CA74F1"/>
    <w:multiLevelType w:val="multilevel"/>
    <w:tmpl w:val="0A78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17B81"/>
    <w:multiLevelType w:val="hybridMultilevel"/>
    <w:tmpl w:val="BAB2ECA4"/>
    <w:lvl w:ilvl="0" w:tplc="53D8D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A4214"/>
    <w:multiLevelType w:val="multilevel"/>
    <w:tmpl w:val="5D0AD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AB2CE7"/>
    <w:multiLevelType w:val="hybridMultilevel"/>
    <w:tmpl w:val="BA667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93D38"/>
    <w:multiLevelType w:val="hybridMultilevel"/>
    <w:tmpl w:val="4CF82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A36E5"/>
    <w:multiLevelType w:val="hybridMultilevel"/>
    <w:tmpl w:val="0938259C"/>
    <w:lvl w:ilvl="0" w:tplc="528E7A08">
      <w:start w:val="1"/>
      <w:numFmt w:val="decimal"/>
      <w:lvlText w:val="%1."/>
      <w:lvlJc w:val="left"/>
      <w:pPr>
        <w:ind w:left="720" w:hanging="360"/>
      </w:pPr>
      <w:rPr>
        <w:rFonts w:hAnsi="Symbol"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3B6A7EE7"/>
    <w:multiLevelType w:val="hybridMultilevel"/>
    <w:tmpl w:val="5D8AF534"/>
    <w:lvl w:ilvl="0" w:tplc="53D8D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300637"/>
    <w:multiLevelType w:val="multilevel"/>
    <w:tmpl w:val="153E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1D2C33"/>
    <w:multiLevelType w:val="multilevel"/>
    <w:tmpl w:val="95FA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05367"/>
    <w:multiLevelType w:val="multilevel"/>
    <w:tmpl w:val="A4BC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D72A7B"/>
    <w:multiLevelType w:val="hybridMultilevel"/>
    <w:tmpl w:val="EC1C86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9B0C29"/>
    <w:multiLevelType w:val="hybridMultilevel"/>
    <w:tmpl w:val="64429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D7849"/>
    <w:multiLevelType w:val="multilevel"/>
    <w:tmpl w:val="985EB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429FA"/>
    <w:multiLevelType w:val="multilevel"/>
    <w:tmpl w:val="1CB0E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B203F"/>
    <w:multiLevelType w:val="hybridMultilevel"/>
    <w:tmpl w:val="85383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310F8"/>
    <w:multiLevelType w:val="hybridMultilevel"/>
    <w:tmpl w:val="873EB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A7905"/>
    <w:multiLevelType w:val="multilevel"/>
    <w:tmpl w:val="04FEF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6569D2"/>
    <w:multiLevelType w:val="hybridMultilevel"/>
    <w:tmpl w:val="B7666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B820AF"/>
    <w:multiLevelType w:val="hybridMultilevel"/>
    <w:tmpl w:val="20D4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C05C3A"/>
    <w:multiLevelType w:val="multilevel"/>
    <w:tmpl w:val="E5DCA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5F507A"/>
    <w:multiLevelType w:val="hybridMultilevel"/>
    <w:tmpl w:val="E6888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2D0608"/>
    <w:multiLevelType w:val="hybridMultilevel"/>
    <w:tmpl w:val="0F98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F06894"/>
    <w:multiLevelType w:val="hybridMultilevel"/>
    <w:tmpl w:val="8B9C5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10AEF"/>
    <w:multiLevelType w:val="multilevel"/>
    <w:tmpl w:val="59184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61232A"/>
    <w:multiLevelType w:val="multilevel"/>
    <w:tmpl w:val="888A79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D663DF"/>
    <w:multiLevelType w:val="multilevel"/>
    <w:tmpl w:val="54E06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910886"/>
    <w:multiLevelType w:val="multilevel"/>
    <w:tmpl w:val="79E0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872323">
    <w:abstractNumId w:val="12"/>
  </w:num>
  <w:num w:numId="2" w16cid:durableId="619723030">
    <w:abstractNumId w:val="21"/>
  </w:num>
  <w:num w:numId="3" w16cid:durableId="1998067353">
    <w:abstractNumId w:val="19"/>
  </w:num>
  <w:num w:numId="4" w16cid:durableId="1148396645">
    <w:abstractNumId w:val="11"/>
  </w:num>
  <w:num w:numId="5" w16cid:durableId="1444959952">
    <w:abstractNumId w:val="26"/>
  </w:num>
  <w:num w:numId="6" w16cid:durableId="185139282">
    <w:abstractNumId w:val="25"/>
  </w:num>
  <w:num w:numId="7" w16cid:durableId="1114128270">
    <w:abstractNumId w:val="22"/>
  </w:num>
  <w:num w:numId="8" w16cid:durableId="1019618630">
    <w:abstractNumId w:val="29"/>
  </w:num>
  <w:num w:numId="9" w16cid:durableId="1384063593">
    <w:abstractNumId w:val="1"/>
  </w:num>
  <w:num w:numId="10" w16cid:durableId="781463659">
    <w:abstractNumId w:val="10"/>
  </w:num>
  <w:num w:numId="11" w16cid:durableId="1487240553">
    <w:abstractNumId w:val="33"/>
  </w:num>
  <w:num w:numId="12" w16cid:durableId="1065567864">
    <w:abstractNumId w:val="28"/>
  </w:num>
  <w:num w:numId="13" w16cid:durableId="876544693">
    <w:abstractNumId w:val="5"/>
  </w:num>
  <w:num w:numId="14" w16cid:durableId="1938370919">
    <w:abstractNumId w:val="4"/>
  </w:num>
  <w:num w:numId="15" w16cid:durableId="1657956247">
    <w:abstractNumId w:val="18"/>
  </w:num>
  <w:num w:numId="16" w16cid:durableId="646980145">
    <w:abstractNumId w:val="13"/>
  </w:num>
  <w:num w:numId="17" w16cid:durableId="174225248">
    <w:abstractNumId w:val="14"/>
  </w:num>
  <w:num w:numId="18" w16cid:durableId="726685692">
    <w:abstractNumId w:val="9"/>
  </w:num>
  <w:num w:numId="19" w16cid:durableId="1222407974">
    <w:abstractNumId w:val="34"/>
  </w:num>
  <w:num w:numId="20" w16cid:durableId="347174393">
    <w:abstractNumId w:val="0"/>
  </w:num>
  <w:num w:numId="21" w16cid:durableId="1666938881">
    <w:abstractNumId w:val="6"/>
  </w:num>
  <w:num w:numId="22" w16cid:durableId="1026637769">
    <w:abstractNumId w:val="23"/>
  </w:num>
  <w:num w:numId="23" w16cid:durableId="1822386787">
    <w:abstractNumId w:val="31"/>
  </w:num>
  <w:num w:numId="24" w16cid:durableId="996686984">
    <w:abstractNumId w:val="15"/>
  </w:num>
  <w:num w:numId="25" w16cid:durableId="1080255772">
    <w:abstractNumId w:val="8"/>
  </w:num>
  <w:num w:numId="26" w16cid:durableId="223225874">
    <w:abstractNumId w:val="16"/>
  </w:num>
  <w:num w:numId="27" w16cid:durableId="2139716236">
    <w:abstractNumId w:val="27"/>
  </w:num>
  <w:num w:numId="28" w16cid:durableId="220867726">
    <w:abstractNumId w:val="7"/>
  </w:num>
  <w:num w:numId="29" w16cid:durableId="1241717122">
    <w:abstractNumId w:val="32"/>
  </w:num>
  <w:num w:numId="30" w16cid:durableId="966929708">
    <w:abstractNumId w:val="2"/>
  </w:num>
  <w:num w:numId="31" w16cid:durableId="1661083910">
    <w:abstractNumId w:val="20"/>
  </w:num>
  <w:num w:numId="32" w16cid:durableId="532619769">
    <w:abstractNumId w:val="3"/>
  </w:num>
  <w:num w:numId="33" w16cid:durableId="1614938807">
    <w:abstractNumId w:val="24"/>
  </w:num>
  <w:num w:numId="34" w16cid:durableId="571039398">
    <w:abstractNumId w:val="17"/>
  </w:num>
  <w:num w:numId="35" w16cid:durableId="99950387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E68"/>
    <w:rsid w:val="0000238C"/>
    <w:rsid w:val="000126D7"/>
    <w:rsid w:val="00013224"/>
    <w:rsid w:val="00021C89"/>
    <w:rsid w:val="00023B10"/>
    <w:rsid w:val="000262A9"/>
    <w:rsid w:val="000329A7"/>
    <w:rsid w:val="000375EE"/>
    <w:rsid w:val="000378AF"/>
    <w:rsid w:val="00041ED7"/>
    <w:rsid w:val="000428FB"/>
    <w:rsid w:val="00042909"/>
    <w:rsid w:val="0006285A"/>
    <w:rsid w:val="00063750"/>
    <w:rsid w:val="0007060D"/>
    <w:rsid w:val="00070EA1"/>
    <w:rsid w:val="00074CC5"/>
    <w:rsid w:val="00081C8A"/>
    <w:rsid w:val="0008521F"/>
    <w:rsid w:val="00087DD8"/>
    <w:rsid w:val="00093912"/>
    <w:rsid w:val="00096618"/>
    <w:rsid w:val="0009755D"/>
    <w:rsid w:val="00097920"/>
    <w:rsid w:val="000B1819"/>
    <w:rsid w:val="000B49CE"/>
    <w:rsid w:val="000C1FD3"/>
    <w:rsid w:val="000D18A0"/>
    <w:rsid w:val="000D48FF"/>
    <w:rsid w:val="000D4D60"/>
    <w:rsid w:val="000E2CB5"/>
    <w:rsid w:val="000F1078"/>
    <w:rsid w:val="000F4068"/>
    <w:rsid w:val="00104323"/>
    <w:rsid w:val="00107E2D"/>
    <w:rsid w:val="00110CE3"/>
    <w:rsid w:val="00121D27"/>
    <w:rsid w:val="00124052"/>
    <w:rsid w:val="00143CEF"/>
    <w:rsid w:val="00181D7D"/>
    <w:rsid w:val="00182CB7"/>
    <w:rsid w:val="001934AC"/>
    <w:rsid w:val="0019618F"/>
    <w:rsid w:val="001A4A1B"/>
    <w:rsid w:val="001A6323"/>
    <w:rsid w:val="001B2BDE"/>
    <w:rsid w:val="0022255E"/>
    <w:rsid w:val="002238B2"/>
    <w:rsid w:val="00224289"/>
    <w:rsid w:val="0023647C"/>
    <w:rsid w:val="00254385"/>
    <w:rsid w:val="00255134"/>
    <w:rsid w:val="00255382"/>
    <w:rsid w:val="00271367"/>
    <w:rsid w:val="002825FE"/>
    <w:rsid w:val="002954E8"/>
    <w:rsid w:val="002A4644"/>
    <w:rsid w:val="002A5A7A"/>
    <w:rsid w:val="002B2E80"/>
    <w:rsid w:val="002C2C0F"/>
    <w:rsid w:val="002C4C99"/>
    <w:rsid w:val="002D2435"/>
    <w:rsid w:val="002D2FAA"/>
    <w:rsid w:val="002D73CD"/>
    <w:rsid w:val="002E0545"/>
    <w:rsid w:val="002F36A7"/>
    <w:rsid w:val="002F3F22"/>
    <w:rsid w:val="002F684E"/>
    <w:rsid w:val="002F68FC"/>
    <w:rsid w:val="00300663"/>
    <w:rsid w:val="00304D26"/>
    <w:rsid w:val="00326AEA"/>
    <w:rsid w:val="003427D8"/>
    <w:rsid w:val="00343729"/>
    <w:rsid w:val="00362506"/>
    <w:rsid w:val="00362D52"/>
    <w:rsid w:val="00362D5D"/>
    <w:rsid w:val="00365413"/>
    <w:rsid w:val="003774BE"/>
    <w:rsid w:val="00380A51"/>
    <w:rsid w:val="003934D7"/>
    <w:rsid w:val="00397D77"/>
    <w:rsid w:val="003B5244"/>
    <w:rsid w:val="003B6A9F"/>
    <w:rsid w:val="003C5AC4"/>
    <w:rsid w:val="003C7274"/>
    <w:rsid w:val="003D5F37"/>
    <w:rsid w:val="003E294F"/>
    <w:rsid w:val="003E4798"/>
    <w:rsid w:val="003F04A0"/>
    <w:rsid w:val="003F4C90"/>
    <w:rsid w:val="003F5054"/>
    <w:rsid w:val="003F6CE4"/>
    <w:rsid w:val="003F7E51"/>
    <w:rsid w:val="004020E7"/>
    <w:rsid w:val="00412C4A"/>
    <w:rsid w:val="00414F26"/>
    <w:rsid w:val="00420318"/>
    <w:rsid w:val="00421998"/>
    <w:rsid w:val="004219D9"/>
    <w:rsid w:val="004223B2"/>
    <w:rsid w:val="0042250E"/>
    <w:rsid w:val="00426DBE"/>
    <w:rsid w:val="00427B3C"/>
    <w:rsid w:val="0043359F"/>
    <w:rsid w:val="00454651"/>
    <w:rsid w:val="0045523E"/>
    <w:rsid w:val="00461333"/>
    <w:rsid w:val="004637D7"/>
    <w:rsid w:val="00474F36"/>
    <w:rsid w:val="004B2DA1"/>
    <w:rsid w:val="004D0508"/>
    <w:rsid w:val="004D6F71"/>
    <w:rsid w:val="004E37F7"/>
    <w:rsid w:val="004F2C19"/>
    <w:rsid w:val="004F6533"/>
    <w:rsid w:val="00502C23"/>
    <w:rsid w:val="00504EDD"/>
    <w:rsid w:val="00533DAA"/>
    <w:rsid w:val="00540756"/>
    <w:rsid w:val="00541EC4"/>
    <w:rsid w:val="005426CE"/>
    <w:rsid w:val="0054355D"/>
    <w:rsid w:val="00543CB5"/>
    <w:rsid w:val="00543E43"/>
    <w:rsid w:val="00544FC7"/>
    <w:rsid w:val="00556CB9"/>
    <w:rsid w:val="00573BC2"/>
    <w:rsid w:val="00582981"/>
    <w:rsid w:val="00583497"/>
    <w:rsid w:val="00590BDA"/>
    <w:rsid w:val="00594084"/>
    <w:rsid w:val="0059554A"/>
    <w:rsid w:val="005A3E62"/>
    <w:rsid w:val="005B06C2"/>
    <w:rsid w:val="005C2BAF"/>
    <w:rsid w:val="005C2F41"/>
    <w:rsid w:val="005D04E9"/>
    <w:rsid w:val="005D272B"/>
    <w:rsid w:val="005D47FE"/>
    <w:rsid w:val="005D5789"/>
    <w:rsid w:val="005E4775"/>
    <w:rsid w:val="005E7227"/>
    <w:rsid w:val="005E7322"/>
    <w:rsid w:val="005F1A17"/>
    <w:rsid w:val="00620111"/>
    <w:rsid w:val="0062364F"/>
    <w:rsid w:val="00641012"/>
    <w:rsid w:val="00652688"/>
    <w:rsid w:val="00653DAD"/>
    <w:rsid w:val="0066028E"/>
    <w:rsid w:val="00660D7A"/>
    <w:rsid w:val="00661300"/>
    <w:rsid w:val="006869B6"/>
    <w:rsid w:val="0069226F"/>
    <w:rsid w:val="006A3610"/>
    <w:rsid w:val="006A414E"/>
    <w:rsid w:val="006A506B"/>
    <w:rsid w:val="006B2520"/>
    <w:rsid w:val="006B5C5A"/>
    <w:rsid w:val="006C3C68"/>
    <w:rsid w:val="006C5D68"/>
    <w:rsid w:val="006D411F"/>
    <w:rsid w:val="006D6853"/>
    <w:rsid w:val="006E1124"/>
    <w:rsid w:val="006E22A2"/>
    <w:rsid w:val="006E5B9D"/>
    <w:rsid w:val="006E63FE"/>
    <w:rsid w:val="006E7AB8"/>
    <w:rsid w:val="006F155B"/>
    <w:rsid w:val="00701A09"/>
    <w:rsid w:val="00702B02"/>
    <w:rsid w:val="00704E9E"/>
    <w:rsid w:val="0071007A"/>
    <w:rsid w:val="00710139"/>
    <w:rsid w:val="00723D6A"/>
    <w:rsid w:val="00726B40"/>
    <w:rsid w:val="00737F5A"/>
    <w:rsid w:val="0074170A"/>
    <w:rsid w:val="00753835"/>
    <w:rsid w:val="00761EA9"/>
    <w:rsid w:val="00771F44"/>
    <w:rsid w:val="00780F0F"/>
    <w:rsid w:val="00782A19"/>
    <w:rsid w:val="00785C9D"/>
    <w:rsid w:val="00785E6D"/>
    <w:rsid w:val="00792B44"/>
    <w:rsid w:val="007A10A2"/>
    <w:rsid w:val="007A3F75"/>
    <w:rsid w:val="007A5B50"/>
    <w:rsid w:val="007B2026"/>
    <w:rsid w:val="007B7686"/>
    <w:rsid w:val="007C1280"/>
    <w:rsid w:val="007C131C"/>
    <w:rsid w:val="007C3553"/>
    <w:rsid w:val="007D573F"/>
    <w:rsid w:val="007D5E21"/>
    <w:rsid w:val="007E00C6"/>
    <w:rsid w:val="007E3FA0"/>
    <w:rsid w:val="00801C0A"/>
    <w:rsid w:val="00805FA3"/>
    <w:rsid w:val="00810154"/>
    <w:rsid w:val="00810866"/>
    <w:rsid w:val="0081231F"/>
    <w:rsid w:val="00815280"/>
    <w:rsid w:val="0081685B"/>
    <w:rsid w:val="008258CE"/>
    <w:rsid w:val="008322AB"/>
    <w:rsid w:val="0083490E"/>
    <w:rsid w:val="00835BA0"/>
    <w:rsid w:val="00851284"/>
    <w:rsid w:val="00851BE4"/>
    <w:rsid w:val="00853B91"/>
    <w:rsid w:val="00862D4A"/>
    <w:rsid w:val="00865119"/>
    <w:rsid w:val="00870FA2"/>
    <w:rsid w:val="00885506"/>
    <w:rsid w:val="0088652C"/>
    <w:rsid w:val="008A18E9"/>
    <w:rsid w:val="008A42B7"/>
    <w:rsid w:val="008A7C52"/>
    <w:rsid w:val="008B2DC3"/>
    <w:rsid w:val="008B6B6B"/>
    <w:rsid w:val="008C1689"/>
    <w:rsid w:val="008C4598"/>
    <w:rsid w:val="008D13DF"/>
    <w:rsid w:val="008E39BB"/>
    <w:rsid w:val="008E3A09"/>
    <w:rsid w:val="008E5C86"/>
    <w:rsid w:val="008E6C72"/>
    <w:rsid w:val="008F2457"/>
    <w:rsid w:val="008F262F"/>
    <w:rsid w:val="009066CA"/>
    <w:rsid w:val="00916E58"/>
    <w:rsid w:val="00931B6B"/>
    <w:rsid w:val="00947984"/>
    <w:rsid w:val="00950D81"/>
    <w:rsid w:val="0095466D"/>
    <w:rsid w:val="00962512"/>
    <w:rsid w:val="00965F20"/>
    <w:rsid w:val="00970137"/>
    <w:rsid w:val="009704E9"/>
    <w:rsid w:val="00980FB1"/>
    <w:rsid w:val="00996BE8"/>
    <w:rsid w:val="009A6C51"/>
    <w:rsid w:val="009A7BE4"/>
    <w:rsid w:val="009C60B1"/>
    <w:rsid w:val="009D0175"/>
    <w:rsid w:val="009D205F"/>
    <w:rsid w:val="009D6670"/>
    <w:rsid w:val="009F57F5"/>
    <w:rsid w:val="009F6B86"/>
    <w:rsid w:val="00A10E9D"/>
    <w:rsid w:val="00A11838"/>
    <w:rsid w:val="00A1382A"/>
    <w:rsid w:val="00A17E58"/>
    <w:rsid w:val="00A220A3"/>
    <w:rsid w:val="00A2351E"/>
    <w:rsid w:val="00A25B96"/>
    <w:rsid w:val="00A265CE"/>
    <w:rsid w:val="00A272D1"/>
    <w:rsid w:val="00A36FF4"/>
    <w:rsid w:val="00A4625C"/>
    <w:rsid w:val="00A471D8"/>
    <w:rsid w:val="00A60A81"/>
    <w:rsid w:val="00A815C7"/>
    <w:rsid w:val="00A83A81"/>
    <w:rsid w:val="00A916CB"/>
    <w:rsid w:val="00A91714"/>
    <w:rsid w:val="00A929A7"/>
    <w:rsid w:val="00A94487"/>
    <w:rsid w:val="00AA7F75"/>
    <w:rsid w:val="00AC55DF"/>
    <w:rsid w:val="00AE781F"/>
    <w:rsid w:val="00AF21B7"/>
    <w:rsid w:val="00AF2F8C"/>
    <w:rsid w:val="00AF483B"/>
    <w:rsid w:val="00AF4CB4"/>
    <w:rsid w:val="00AF5644"/>
    <w:rsid w:val="00AF5673"/>
    <w:rsid w:val="00AF62C2"/>
    <w:rsid w:val="00B330CA"/>
    <w:rsid w:val="00B3368B"/>
    <w:rsid w:val="00B34F15"/>
    <w:rsid w:val="00B36FB2"/>
    <w:rsid w:val="00B408F3"/>
    <w:rsid w:val="00B421A7"/>
    <w:rsid w:val="00B45693"/>
    <w:rsid w:val="00B5380F"/>
    <w:rsid w:val="00B72409"/>
    <w:rsid w:val="00B75879"/>
    <w:rsid w:val="00B76A5E"/>
    <w:rsid w:val="00B80FD4"/>
    <w:rsid w:val="00B837F2"/>
    <w:rsid w:val="00B87B17"/>
    <w:rsid w:val="00BB246F"/>
    <w:rsid w:val="00BC6AFE"/>
    <w:rsid w:val="00BD24E6"/>
    <w:rsid w:val="00BD3E2B"/>
    <w:rsid w:val="00BE0ABE"/>
    <w:rsid w:val="00BE2795"/>
    <w:rsid w:val="00BE61FC"/>
    <w:rsid w:val="00BE7F46"/>
    <w:rsid w:val="00C00371"/>
    <w:rsid w:val="00C03508"/>
    <w:rsid w:val="00C05EBF"/>
    <w:rsid w:val="00C12708"/>
    <w:rsid w:val="00C21461"/>
    <w:rsid w:val="00C30B6E"/>
    <w:rsid w:val="00C33C58"/>
    <w:rsid w:val="00C345D9"/>
    <w:rsid w:val="00C35589"/>
    <w:rsid w:val="00C45FF8"/>
    <w:rsid w:val="00C53435"/>
    <w:rsid w:val="00C54033"/>
    <w:rsid w:val="00C54E9B"/>
    <w:rsid w:val="00C62EF8"/>
    <w:rsid w:val="00C80703"/>
    <w:rsid w:val="00C92357"/>
    <w:rsid w:val="00C936F1"/>
    <w:rsid w:val="00CA7319"/>
    <w:rsid w:val="00CA7357"/>
    <w:rsid w:val="00CB7B1F"/>
    <w:rsid w:val="00CC1D1B"/>
    <w:rsid w:val="00CD7997"/>
    <w:rsid w:val="00CF27D3"/>
    <w:rsid w:val="00D0035A"/>
    <w:rsid w:val="00D01A62"/>
    <w:rsid w:val="00D036AC"/>
    <w:rsid w:val="00D106BE"/>
    <w:rsid w:val="00D21021"/>
    <w:rsid w:val="00D2170D"/>
    <w:rsid w:val="00D356FC"/>
    <w:rsid w:val="00D37119"/>
    <w:rsid w:val="00D41DC9"/>
    <w:rsid w:val="00D623B5"/>
    <w:rsid w:val="00D64A1F"/>
    <w:rsid w:val="00D656DA"/>
    <w:rsid w:val="00D73D13"/>
    <w:rsid w:val="00D826BC"/>
    <w:rsid w:val="00D830C3"/>
    <w:rsid w:val="00D85AF0"/>
    <w:rsid w:val="00D914A1"/>
    <w:rsid w:val="00D93828"/>
    <w:rsid w:val="00D94432"/>
    <w:rsid w:val="00DA018C"/>
    <w:rsid w:val="00DA24C8"/>
    <w:rsid w:val="00DB391A"/>
    <w:rsid w:val="00DB528E"/>
    <w:rsid w:val="00DB7F61"/>
    <w:rsid w:val="00DC267F"/>
    <w:rsid w:val="00DC6726"/>
    <w:rsid w:val="00DF1E34"/>
    <w:rsid w:val="00E0174B"/>
    <w:rsid w:val="00E0305F"/>
    <w:rsid w:val="00E034E2"/>
    <w:rsid w:val="00E04DC0"/>
    <w:rsid w:val="00E05F8B"/>
    <w:rsid w:val="00E2010E"/>
    <w:rsid w:val="00E20E95"/>
    <w:rsid w:val="00E256CB"/>
    <w:rsid w:val="00E34AA4"/>
    <w:rsid w:val="00E43E73"/>
    <w:rsid w:val="00E551D8"/>
    <w:rsid w:val="00E56539"/>
    <w:rsid w:val="00E62401"/>
    <w:rsid w:val="00E64258"/>
    <w:rsid w:val="00E70044"/>
    <w:rsid w:val="00E775A0"/>
    <w:rsid w:val="00E862F2"/>
    <w:rsid w:val="00E902BA"/>
    <w:rsid w:val="00EA4866"/>
    <w:rsid w:val="00ED3D50"/>
    <w:rsid w:val="00ED747E"/>
    <w:rsid w:val="00EE5546"/>
    <w:rsid w:val="00EF6A2F"/>
    <w:rsid w:val="00F05A00"/>
    <w:rsid w:val="00F125FE"/>
    <w:rsid w:val="00F14E26"/>
    <w:rsid w:val="00F165CC"/>
    <w:rsid w:val="00F324C0"/>
    <w:rsid w:val="00F329C1"/>
    <w:rsid w:val="00F40FF0"/>
    <w:rsid w:val="00F528D8"/>
    <w:rsid w:val="00F538A2"/>
    <w:rsid w:val="00F5493C"/>
    <w:rsid w:val="00F5672D"/>
    <w:rsid w:val="00F57798"/>
    <w:rsid w:val="00F60803"/>
    <w:rsid w:val="00F62903"/>
    <w:rsid w:val="00F7058E"/>
    <w:rsid w:val="00F85E68"/>
    <w:rsid w:val="00F906CD"/>
    <w:rsid w:val="00F91D86"/>
    <w:rsid w:val="00F97868"/>
    <w:rsid w:val="00FA21B8"/>
    <w:rsid w:val="00FA2822"/>
    <w:rsid w:val="00FB37DD"/>
    <w:rsid w:val="00FC4365"/>
    <w:rsid w:val="00FD067D"/>
    <w:rsid w:val="00FD21B0"/>
    <w:rsid w:val="00FF009A"/>
    <w:rsid w:val="00FF1698"/>
    <w:rsid w:val="00FF350D"/>
    <w:rsid w:val="00FF57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8F978"/>
  <w15:chartTrackingRefBased/>
  <w15:docId w15:val="{78CF89BB-D1FE-45C0-BFAA-05C626C5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B02"/>
    <w:pPr>
      <w:spacing w:before="240" w:after="240" w:line="360" w:lineRule="auto"/>
      <w:jc w:val="both"/>
    </w:pPr>
    <w:rPr>
      <w:rFonts w:ascii="Times New Roman" w:hAnsi="Times New Roman"/>
      <w:lang w:val="en-GB"/>
    </w:rPr>
  </w:style>
  <w:style w:type="paragraph" w:styleId="Heading1">
    <w:name w:val="heading 1"/>
    <w:basedOn w:val="Normal"/>
    <w:next w:val="Normal"/>
    <w:link w:val="Heading1Char"/>
    <w:uiPriority w:val="9"/>
    <w:qFormat/>
    <w:rsid w:val="000428FB"/>
    <w:pPr>
      <w:outlineLvl w:val="0"/>
    </w:pPr>
    <w:rPr>
      <w:b/>
      <w:bCs/>
      <w:sz w:val="24"/>
      <w:lang w:val="en-US"/>
    </w:rPr>
  </w:style>
  <w:style w:type="paragraph" w:styleId="Heading2">
    <w:name w:val="heading 2"/>
    <w:basedOn w:val="Normal"/>
    <w:next w:val="Normal"/>
    <w:link w:val="Heading2Char"/>
    <w:uiPriority w:val="9"/>
    <w:unhideWhenUsed/>
    <w:qFormat/>
    <w:rsid w:val="000428FB"/>
    <w:pPr>
      <w:outlineLvl w:val="1"/>
    </w:pPr>
    <w:rPr>
      <w:b/>
      <w:bCs/>
      <w:lang w:val="en-US"/>
    </w:rPr>
  </w:style>
  <w:style w:type="paragraph" w:styleId="Heading3">
    <w:name w:val="heading 3"/>
    <w:basedOn w:val="Normal"/>
    <w:next w:val="Normal"/>
    <w:link w:val="Heading3Char"/>
    <w:uiPriority w:val="9"/>
    <w:semiHidden/>
    <w:unhideWhenUsed/>
    <w:qFormat/>
    <w:rsid w:val="00F91D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24C0"/>
    <w:rPr>
      <w:color w:val="808080"/>
    </w:rPr>
  </w:style>
  <w:style w:type="paragraph" w:styleId="ListParagraph">
    <w:name w:val="List Paragraph"/>
    <w:basedOn w:val="Normal"/>
    <w:uiPriority w:val="34"/>
    <w:qFormat/>
    <w:rsid w:val="00DA018C"/>
    <w:pPr>
      <w:ind w:left="720"/>
      <w:contextualSpacing/>
    </w:pPr>
  </w:style>
  <w:style w:type="character" w:styleId="Hyperlink">
    <w:name w:val="Hyperlink"/>
    <w:basedOn w:val="DefaultParagraphFont"/>
    <w:uiPriority w:val="99"/>
    <w:unhideWhenUsed/>
    <w:rsid w:val="00702B02"/>
    <w:rPr>
      <w:color w:val="0563C1" w:themeColor="hyperlink"/>
      <w:u w:val="single"/>
    </w:rPr>
  </w:style>
  <w:style w:type="character" w:customStyle="1" w:styleId="UnresolvedMention1">
    <w:name w:val="Unresolved Mention1"/>
    <w:basedOn w:val="DefaultParagraphFont"/>
    <w:uiPriority w:val="99"/>
    <w:semiHidden/>
    <w:unhideWhenUsed/>
    <w:rsid w:val="00702B02"/>
    <w:rPr>
      <w:color w:val="605E5C"/>
      <w:shd w:val="clear" w:color="auto" w:fill="E1DFDD"/>
    </w:rPr>
  </w:style>
  <w:style w:type="paragraph" w:styleId="NoSpacing">
    <w:name w:val="No Spacing"/>
    <w:uiPriority w:val="1"/>
    <w:qFormat/>
    <w:rsid w:val="00F329C1"/>
    <w:pPr>
      <w:spacing w:after="0" w:line="240" w:lineRule="auto"/>
      <w:jc w:val="both"/>
    </w:pPr>
    <w:rPr>
      <w:rFonts w:ascii="Times New Roman" w:hAnsi="Times New Roman"/>
      <w:lang w:val="en-GB"/>
    </w:rPr>
  </w:style>
  <w:style w:type="character" w:customStyle="1" w:styleId="Heading1Char">
    <w:name w:val="Heading 1 Char"/>
    <w:basedOn w:val="DefaultParagraphFont"/>
    <w:link w:val="Heading1"/>
    <w:uiPriority w:val="9"/>
    <w:rsid w:val="000428FB"/>
    <w:rPr>
      <w:rFonts w:ascii="Times New Roman" w:hAnsi="Times New Roman"/>
      <w:b/>
      <w:bCs/>
      <w:sz w:val="24"/>
      <w:lang w:val="en-US"/>
    </w:rPr>
  </w:style>
  <w:style w:type="character" w:customStyle="1" w:styleId="Heading2Char">
    <w:name w:val="Heading 2 Char"/>
    <w:basedOn w:val="DefaultParagraphFont"/>
    <w:link w:val="Heading2"/>
    <w:uiPriority w:val="9"/>
    <w:rsid w:val="000428FB"/>
    <w:rPr>
      <w:rFonts w:ascii="Times New Roman" w:hAnsi="Times New Roman"/>
      <w:b/>
      <w:bCs/>
      <w:lang w:val="en-US"/>
    </w:rPr>
  </w:style>
  <w:style w:type="paragraph" w:styleId="Revision">
    <w:name w:val="Revision"/>
    <w:hidden/>
    <w:uiPriority w:val="99"/>
    <w:semiHidden/>
    <w:rsid w:val="00C03508"/>
    <w:pPr>
      <w:spacing w:after="0" w:line="240" w:lineRule="auto"/>
    </w:pPr>
    <w:rPr>
      <w:rFonts w:ascii="Times New Roman" w:hAnsi="Times New Roman"/>
      <w:lang w:val="en-GB"/>
    </w:rPr>
  </w:style>
  <w:style w:type="paragraph" w:styleId="Header">
    <w:name w:val="header"/>
    <w:basedOn w:val="Normal"/>
    <w:link w:val="HeaderChar"/>
    <w:uiPriority w:val="99"/>
    <w:unhideWhenUsed/>
    <w:rsid w:val="000D4D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D4D60"/>
    <w:rPr>
      <w:rFonts w:ascii="Times New Roman" w:hAnsi="Times New Roman"/>
      <w:lang w:val="en-GB"/>
    </w:rPr>
  </w:style>
  <w:style w:type="paragraph" w:styleId="Footer">
    <w:name w:val="footer"/>
    <w:basedOn w:val="Normal"/>
    <w:link w:val="FooterChar"/>
    <w:uiPriority w:val="99"/>
    <w:unhideWhenUsed/>
    <w:rsid w:val="000D4D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D4D60"/>
    <w:rPr>
      <w:rFonts w:ascii="Times New Roman" w:hAnsi="Times New Roman"/>
      <w:lang w:val="en-GB"/>
    </w:rPr>
  </w:style>
  <w:style w:type="character" w:customStyle="1" w:styleId="HeadDOIChar">
    <w:name w:val="Head DOI Char"/>
    <w:link w:val="HeadDOI"/>
    <w:rsid w:val="000D4D60"/>
    <w:rPr>
      <w:sz w:val="18"/>
      <w:szCs w:val="24"/>
    </w:rPr>
  </w:style>
  <w:style w:type="paragraph" w:customStyle="1" w:styleId="HeadDOI">
    <w:name w:val="Head DOI"/>
    <w:basedOn w:val="Normal"/>
    <w:link w:val="HeadDOIChar"/>
    <w:qFormat/>
    <w:rsid w:val="000D4D60"/>
    <w:pPr>
      <w:spacing w:after="0" w:line="240" w:lineRule="auto"/>
    </w:pPr>
    <w:rPr>
      <w:rFonts w:asciiTheme="minorHAnsi" w:hAnsiTheme="minorHAnsi"/>
      <w:sz w:val="18"/>
      <w:szCs w:val="24"/>
      <w:lang w:val="tr-TR"/>
    </w:rPr>
  </w:style>
  <w:style w:type="table" w:styleId="TableGrid">
    <w:name w:val="Table Grid"/>
    <w:basedOn w:val="TableNormal"/>
    <w:uiPriority w:val="39"/>
    <w:rsid w:val="00474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F57F5"/>
  </w:style>
  <w:style w:type="paragraph" w:customStyle="1" w:styleId="newstyle">
    <w:name w:val="new style"/>
    <w:basedOn w:val="Normal"/>
    <w:link w:val="newstyleChar"/>
    <w:qFormat/>
    <w:rsid w:val="008C4598"/>
    <w:pPr>
      <w:spacing w:after="100"/>
    </w:pPr>
    <w:rPr>
      <w:rFonts w:eastAsia="Times New Roman" w:cs="Times New Roman"/>
      <w:bCs/>
      <w:szCs w:val="24"/>
      <w:lang w:val="x-none" w:eastAsia="x-none"/>
    </w:rPr>
  </w:style>
  <w:style w:type="character" w:customStyle="1" w:styleId="newstyleChar">
    <w:name w:val="new style Char"/>
    <w:basedOn w:val="DefaultParagraphFont"/>
    <w:link w:val="newstyle"/>
    <w:rsid w:val="008C4598"/>
    <w:rPr>
      <w:rFonts w:ascii="Times New Roman" w:eastAsia="Times New Roman" w:hAnsi="Times New Roman" w:cs="Times New Roman"/>
      <w:bCs/>
      <w:szCs w:val="24"/>
      <w:lang w:val="x-none" w:eastAsia="x-none"/>
    </w:rPr>
  </w:style>
  <w:style w:type="character" w:styleId="CommentReference">
    <w:name w:val="annotation reference"/>
    <w:basedOn w:val="DefaultParagraphFont"/>
    <w:uiPriority w:val="99"/>
    <w:semiHidden/>
    <w:unhideWhenUsed/>
    <w:rsid w:val="000B49CE"/>
    <w:rPr>
      <w:sz w:val="16"/>
      <w:szCs w:val="16"/>
    </w:rPr>
  </w:style>
  <w:style w:type="paragraph" w:styleId="CommentText">
    <w:name w:val="annotation text"/>
    <w:basedOn w:val="Normal"/>
    <w:link w:val="CommentTextChar"/>
    <w:uiPriority w:val="99"/>
    <w:semiHidden/>
    <w:unhideWhenUsed/>
    <w:rsid w:val="000B49CE"/>
    <w:pPr>
      <w:spacing w:before="0" w:after="160" w:line="240" w:lineRule="auto"/>
      <w:jc w:val="left"/>
    </w:pPr>
    <w:rPr>
      <w:rFonts w:asciiTheme="minorHAnsi" w:hAnsiTheme="minorHAnsi"/>
      <w:kern w:val="2"/>
      <w:sz w:val="20"/>
      <w:szCs w:val="20"/>
      <w:lang w:val="en-PH"/>
      <w14:ligatures w14:val="standardContextual"/>
    </w:rPr>
  </w:style>
  <w:style w:type="character" w:customStyle="1" w:styleId="CommentTextChar">
    <w:name w:val="Comment Text Char"/>
    <w:basedOn w:val="DefaultParagraphFont"/>
    <w:link w:val="CommentText"/>
    <w:uiPriority w:val="99"/>
    <w:semiHidden/>
    <w:rsid w:val="000B49CE"/>
    <w:rPr>
      <w:kern w:val="2"/>
      <w:sz w:val="20"/>
      <w:szCs w:val="20"/>
      <w:lang w:val="en-PH"/>
      <w14:ligatures w14:val="standardContextual"/>
    </w:rPr>
  </w:style>
  <w:style w:type="paragraph" w:styleId="BalloonText">
    <w:name w:val="Balloon Text"/>
    <w:basedOn w:val="Normal"/>
    <w:link w:val="BalloonTextChar"/>
    <w:uiPriority w:val="99"/>
    <w:semiHidden/>
    <w:unhideWhenUsed/>
    <w:rsid w:val="000B49C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9CE"/>
    <w:rPr>
      <w:rFonts w:ascii="Segoe UI" w:hAnsi="Segoe UI" w:cs="Segoe UI"/>
      <w:sz w:val="18"/>
      <w:szCs w:val="18"/>
      <w:lang w:val="en-GB"/>
    </w:rPr>
  </w:style>
  <w:style w:type="paragraph" w:styleId="Caption">
    <w:name w:val="caption"/>
    <w:basedOn w:val="Normal"/>
    <w:next w:val="Normal"/>
    <w:uiPriority w:val="35"/>
    <w:unhideWhenUsed/>
    <w:qFormat/>
    <w:rsid w:val="00182CB7"/>
    <w:pPr>
      <w:spacing w:before="0" w:after="200" w:line="240" w:lineRule="auto"/>
    </w:pPr>
    <w:rPr>
      <w:i/>
      <w:iCs/>
      <w:color w:val="44546A" w:themeColor="text2"/>
      <w:sz w:val="18"/>
      <w:szCs w:val="18"/>
    </w:rPr>
  </w:style>
  <w:style w:type="table" w:customStyle="1" w:styleId="24">
    <w:name w:val="24"/>
    <w:basedOn w:val="TableNormal"/>
    <w:rsid w:val="007E00C6"/>
    <w:rPr>
      <w:rFonts w:ascii="Calibri" w:eastAsia="Calibri" w:hAnsi="Calibri" w:cs="Calibri"/>
      <w:lang w:val="en-PH" w:eastAsia="en-PH"/>
    </w:rPr>
    <w:tblPr>
      <w:tblStyleRowBandSize w:val="1"/>
      <w:tblStyleColBandSize w:val="1"/>
      <w:tblCellMar>
        <w:top w:w="100" w:type="dxa"/>
        <w:left w:w="100" w:type="dxa"/>
        <w:bottom w:w="100" w:type="dxa"/>
        <w:right w:w="100" w:type="dxa"/>
      </w:tblCellMar>
    </w:tblPr>
  </w:style>
  <w:style w:type="table" w:styleId="ListTable6Colourful">
    <w:name w:val="List Table 6 Colorful"/>
    <w:basedOn w:val="TableNormal"/>
    <w:uiPriority w:val="51"/>
    <w:rsid w:val="003E479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8">
    <w:name w:val="18"/>
    <w:basedOn w:val="TableNormal"/>
    <w:rsid w:val="007D5E21"/>
    <w:pPr>
      <w:spacing w:after="0" w:line="240" w:lineRule="auto"/>
    </w:pPr>
    <w:rPr>
      <w:rFonts w:ascii="Calibri" w:eastAsia="Calibri" w:hAnsi="Calibri" w:cs="Calibri"/>
      <w:lang w:val="en-PH" w:eastAsia="en-PH"/>
    </w:rPr>
    <w:tblPr>
      <w:tblStyleRowBandSize w:val="1"/>
      <w:tblStyleColBandSize w:val="1"/>
    </w:tblPr>
  </w:style>
  <w:style w:type="table" w:customStyle="1" w:styleId="23">
    <w:name w:val="23"/>
    <w:basedOn w:val="TableNormal"/>
    <w:rsid w:val="007E3FA0"/>
    <w:pPr>
      <w:spacing w:after="0" w:line="240" w:lineRule="auto"/>
    </w:pPr>
    <w:rPr>
      <w:rFonts w:ascii="Calibri" w:eastAsia="Calibri" w:hAnsi="Calibri" w:cs="Calibri"/>
      <w:lang w:val="en-PH" w:eastAsia="en-PH"/>
    </w:rPr>
    <w:tblPr>
      <w:tblStyleRowBandSize w:val="1"/>
      <w:tblStyleColBandSize w:val="1"/>
    </w:tblPr>
  </w:style>
  <w:style w:type="table" w:styleId="PlainTable2">
    <w:name w:val="Plain Table 2"/>
    <w:basedOn w:val="TableNormal"/>
    <w:uiPriority w:val="42"/>
    <w:rsid w:val="007E3FA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0262A9"/>
    <w:pPr>
      <w:spacing w:after="120"/>
    </w:pPr>
  </w:style>
  <w:style w:type="character" w:customStyle="1" w:styleId="BodyTextChar">
    <w:name w:val="Body Text Char"/>
    <w:basedOn w:val="DefaultParagraphFont"/>
    <w:link w:val="BodyText"/>
    <w:uiPriority w:val="99"/>
    <w:semiHidden/>
    <w:rsid w:val="000262A9"/>
    <w:rPr>
      <w:rFonts w:ascii="Times New Roman" w:hAnsi="Times New Roman"/>
      <w:lang w:val="en-GB"/>
    </w:rPr>
  </w:style>
  <w:style w:type="paragraph" w:styleId="NormalWeb">
    <w:name w:val="Normal (Web)"/>
    <w:basedOn w:val="Normal"/>
    <w:uiPriority w:val="99"/>
    <w:semiHidden/>
    <w:unhideWhenUsed/>
    <w:rsid w:val="009D205F"/>
    <w:rPr>
      <w:rFonts w:cs="Times New Roman"/>
      <w:sz w:val="24"/>
      <w:szCs w:val="24"/>
    </w:rPr>
  </w:style>
  <w:style w:type="character" w:customStyle="1" w:styleId="Heading3Char">
    <w:name w:val="Heading 3 Char"/>
    <w:basedOn w:val="DefaultParagraphFont"/>
    <w:link w:val="Heading3"/>
    <w:uiPriority w:val="9"/>
    <w:semiHidden/>
    <w:rsid w:val="00F91D86"/>
    <w:rPr>
      <w:rFonts w:asciiTheme="majorHAnsi" w:eastAsiaTheme="majorEastAsia" w:hAnsiTheme="majorHAnsi" w:cstheme="majorBidi"/>
      <w:color w:val="1F3763" w:themeColor="accent1" w:themeShade="7F"/>
      <w:sz w:val="24"/>
      <w:szCs w:val="24"/>
      <w:lang w:val="en-GB"/>
    </w:rPr>
  </w:style>
  <w:style w:type="paragraph" w:customStyle="1" w:styleId="Tablecontent">
    <w:name w:val="Table content"/>
    <w:link w:val="TablecontentChar"/>
    <w:autoRedefine/>
    <w:qFormat/>
    <w:rsid w:val="00D85AF0"/>
    <w:pPr>
      <w:spacing w:before="40" w:after="40" w:line="240" w:lineRule="auto"/>
    </w:pPr>
    <w:rPr>
      <w:rFonts w:ascii="Times New Roman" w:eastAsia="Times New Roman" w:hAnsi="Times New Roman" w:cs="Times New Roman"/>
      <w:sz w:val="24"/>
      <w:szCs w:val="24"/>
      <w:lang w:val="en-US"/>
    </w:rPr>
  </w:style>
  <w:style w:type="character" w:customStyle="1" w:styleId="TablecontentChar">
    <w:name w:val="Table content Char"/>
    <w:link w:val="Tablecontent"/>
    <w:rsid w:val="00D85AF0"/>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34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075">
      <w:bodyDiv w:val="1"/>
      <w:marLeft w:val="0"/>
      <w:marRight w:val="0"/>
      <w:marTop w:val="0"/>
      <w:marBottom w:val="0"/>
      <w:divBdr>
        <w:top w:val="none" w:sz="0" w:space="0" w:color="auto"/>
        <w:left w:val="none" w:sz="0" w:space="0" w:color="auto"/>
        <w:bottom w:val="none" w:sz="0" w:space="0" w:color="auto"/>
        <w:right w:val="none" w:sz="0" w:space="0" w:color="auto"/>
      </w:divBdr>
      <w:divsChild>
        <w:div w:id="5913377">
          <w:marLeft w:val="480"/>
          <w:marRight w:val="0"/>
          <w:marTop w:val="0"/>
          <w:marBottom w:val="0"/>
          <w:divBdr>
            <w:top w:val="none" w:sz="0" w:space="0" w:color="auto"/>
            <w:left w:val="none" w:sz="0" w:space="0" w:color="auto"/>
            <w:bottom w:val="none" w:sz="0" w:space="0" w:color="auto"/>
            <w:right w:val="none" w:sz="0" w:space="0" w:color="auto"/>
          </w:divBdr>
        </w:div>
        <w:div w:id="106046703">
          <w:marLeft w:val="480"/>
          <w:marRight w:val="0"/>
          <w:marTop w:val="0"/>
          <w:marBottom w:val="0"/>
          <w:divBdr>
            <w:top w:val="none" w:sz="0" w:space="0" w:color="auto"/>
            <w:left w:val="none" w:sz="0" w:space="0" w:color="auto"/>
            <w:bottom w:val="none" w:sz="0" w:space="0" w:color="auto"/>
            <w:right w:val="none" w:sz="0" w:space="0" w:color="auto"/>
          </w:divBdr>
        </w:div>
        <w:div w:id="169833195">
          <w:marLeft w:val="480"/>
          <w:marRight w:val="0"/>
          <w:marTop w:val="0"/>
          <w:marBottom w:val="0"/>
          <w:divBdr>
            <w:top w:val="none" w:sz="0" w:space="0" w:color="auto"/>
            <w:left w:val="none" w:sz="0" w:space="0" w:color="auto"/>
            <w:bottom w:val="none" w:sz="0" w:space="0" w:color="auto"/>
            <w:right w:val="none" w:sz="0" w:space="0" w:color="auto"/>
          </w:divBdr>
        </w:div>
        <w:div w:id="175317413">
          <w:marLeft w:val="480"/>
          <w:marRight w:val="0"/>
          <w:marTop w:val="0"/>
          <w:marBottom w:val="0"/>
          <w:divBdr>
            <w:top w:val="none" w:sz="0" w:space="0" w:color="auto"/>
            <w:left w:val="none" w:sz="0" w:space="0" w:color="auto"/>
            <w:bottom w:val="none" w:sz="0" w:space="0" w:color="auto"/>
            <w:right w:val="none" w:sz="0" w:space="0" w:color="auto"/>
          </w:divBdr>
        </w:div>
        <w:div w:id="184101817">
          <w:marLeft w:val="480"/>
          <w:marRight w:val="0"/>
          <w:marTop w:val="0"/>
          <w:marBottom w:val="0"/>
          <w:divBdr>
            <w:top w:val="none" w:sz="0" w:space="0" w:color="auto"/>
            <w:left w:val="none" w:sz="0" w:space="0" w:color="auto"/>
            <w:bottom w:val="none" w:sz="0" w:space="0" w:color="auto"/>
            <w:right w:val="none" w:sz="0" w:space="0" w:color="auto"/>
          </w:divBdr>
        </w:div>
        <w:div w:id="235481486">
          <w:marLeft w:val="480"/>
          <w:marRight w:val="0"/>
          <w:marTop w:val="0"/>
          <w:marBottom w:val="0"/>
          <w:divBdr>
            <w:top w:val="none" w:sz="0" w:space="0" w:color="auto"/>
            <w:left w:val="none" w:sz="0" w:space="0" w:color="auto"/>
            <w:bottom w:val="none" w:sz="0" w:space="0" w:color="auto"/>
            <w:right w:val="none" w:sz="0" w:space="0" w:color="auto"/>
          </w:divBdr>
        </w:div>
        <w:div w:id="282420449">
          <w:marLeft w:val="480"/>
          <w:marRight w:val="0"/>
          <w:marTop w:val="0"/>
          <w:marBottom w:val="0"/>
          <w:divBdr>
            <w:top w:val="none" w:sz="0" w:space="0" w:color="auto"/>
            <w:left w:val="none" w:sz="0" w:space="0" w:color="auto"/>
            <w:bottom w:val="none" w:sz="0" w:space="0" w:color="auto"/>
            <w:right w:val="none" w:sz="0" w:space="0" w:color="auto"/>
          </w:divBdr>
        </w:div>
        <w:div w:id="311106989">
          <w:marLeft w:val="480"/>
          <w:marRight w:val="0"/>
          <w:marTop w:val="0"/>
          <w:marBottom w:val="0"/>
          <w:divBdr>
            <w:top w:val="none" w:sz="0" w:space="0" w:color="auto"/>
            <w:left w:val="none" w:sz="0" w:space="0" w:color="auto"/>
            <w:bottom w:val="none" w:sz="0" w:space="0" w:color="auto"/>
            <w:right w:val="none" w:sz="0" w:space="0" w:color="auto"/>
          </w:divBdr>
        </w:div>
        <w:div w:id="431123799">
          <w:marLeft w:val="480"/>
          <w:marRight w:val="0"/>
          <w:marTop w:val="0"/>
          <w:marBottom w:val="0"/>
          <w:divBdr>
            <w:top w:val="none" w:sz="0" w:space="0" w:color="auto"/>
            <w:left w:val="none" w:sz="0" w:space="0" w:color="auto"/>
            <w:bottom w:val="none" w:sz="0" w:space="0" w:color="auto"/>
            <w:right w:val="none" w:sz="0" w:space="0" w:color="auto"/>
          </w:divBdr>
        </w:div>
        <w:div w:id="460151287">
          <w:marLeft w:val="480"/>
          <w:marRight w:val="0"/>
          <w:marTop w:val="0"/>
          <w:marBottom w:val="0"/>
          <w:divBdr>
            <w:top w:val="none" w:sz="0" w:space="0" w:color="auto"/>
            <w:left w:val="none" w:sz="0" w:space="0" w:color="auto"/>
            <w:bottom w:val="none" w:sz="0" w:space="0" w:color="auto"/>
            <w:right w:val="none" w:sz="0" w:space="0" w:color="auto"/>
          </w:divBdr>
        </w:div>
        <w:div w:id="650721163">
          <w:marLeft w:val="480"/>
          <w:marRight w:val="0"/>
          <w:marTop w:val="0"/>
          <w:marBottom w:val="0"/>
          <w:divBdr>
            <w:top w:val="none" w:sz="0" w:space="0" w:color="auto"/>
            <w:left w:val="none" w:sz="0" w:space="0" w:color="auto"/>
            <w:bottom w:val="none" w:sz="0" w:space="0" w:color="auto"/>
            <w:right w:val="none" w:sz="0" w:space="0" w:color="auto"/>
          </w:divBdr>
        </w:div>
        <w:div w:id="821579421">
          <w:marLeft w:val="480"/>
          <w:marRight w:val="0"/>
          <w:marTop w:val="0"/>
          <w:marBottom w:val="0"/>
          <w:divBdr>
            <w:top w:val="none" w:sz="0" w:space="0" w:color="auto"/>
            <w:left w:val="none" w:sz="0" w:space="0" w:color="auto"/>
            <w:bottom w:val="none" w:sz="0" w:space="0" w:color="auto"/>
            <w:right w:val="none" w:sz="0" w:space="0" w:color="auto"/>
          </w:divBdr>
        </w:div>
        <w:div w:id="852378761">
          <w:marLeft w:val="480"/>
          <w:marRight w:val="0"/>
          <w:marTop w:val="0"/>
          <w:marBottom w:val="0"/>
          <w:divBdr>
            <w:top w:val="none" w:sz="0" w:space="0" w:color="auto"/>
            <w:left w:val="none" w:sz="0" w:space="0" w:color="auto"/>
            <w:bottom w:val="none" w:sz="0" w:space="0" w:color="auto"/>
            <w:right w:val="none" w:sz="0" w:space="0" w:color="auto"/>
          </w:divBdr>
        </w:div>
        <w:div w:id="870218628">
          <w:marLeft w:val="480"/>
          <w:marRight w:val="0"/>
          <w:marTop w:val="0"/>
          <w:marBottom w:val="0"/>
          <w:divBdr>
            <w:top w:val="none" w:sz="0" w:space="0" w:color="auto"/>
            <w:left w:val="none" w:sz="0" w:space="0" w:color="auto"/>
            <w:bottom w:val="none" w:sz="0" w:space="0" w:color="auto"/>
            <w:right w:val="none" w:sz="0" w:space="0" w:color="auto"/>
          </w:divBdr>
        </w:div>
        <w:div w:id="927929142">
          <w:marLeft w:val="480"/>
          <w:marRight w:val="0"/>
          <w:marTop w:val="0"/>
          <w:marBottom w:val="0"/>
          <w:divBdr>
            <w:top w:val="none" w:sz="0" w:space="0" w:color="auto"/>
            <w:left w:val="none" w:sz="0" w:space="0" w:color="auto"/>
            <w:bottom w:val="none" w:sz="0" w:space="0" w:color="auto"/>
            <w:right w:val="none" w:sz="0" w:space="0" w:color="auto"/>
          </w:divBdr>
        </w:div>
        <w:div w:id="973750986">
          <w:marLeft w:val="480"/>
          <w:marRight w:val="0"/>
          <w:marTop w:val="0"/>
          <w:marBottom w:val="0"/>
          <w:divBdr>
            <w:top w:val="none" w:sz="0" w:space="0" w:color="auto"/>
            <w:left w:val="none" w:sz="0" w:space="0" w:color="auto"/>
            <w:bottom w:val="none" w:sz="0" w:space="0" w:color="auto"/>
            <w:right w:val="none" w:sz="0" w:space="0" w:color="auto"/>
          </w:divBdr>
        </w:div>
        <w:div w:id="985814949">
          <w:marLeft w:val="480"/>
          <w:marRight w:val="0"/>
          <w:marTop w:val="0"/>
          <w:marBottom w:val="0"/>
          <w:divBdr>
            <w:top w:val="none" w:sz="0" w:space="0" w:color="auto"/>
            <w:left w:val="none" w:sz="0" w:space="0" w:color="auto"/>
            <w:bottom w:val="none" w:sz="0" w:space="0" w:color="auto"/>
            <w:right w:val="none" w:sz="0" w:space="0" w:color="auto"/>
          </w:divBdr>
        </w:div>
        <w:div w:id="1062170373">
          <w:marLeft w:val="480"/>
          <w:marRight w:val="0"/>
          <w:marTop w:val="0"/>
          <w:marBottom w:val="0"/>
          <w:divBdr>
            <w:top w:val="none" w:sz="0" w:space="0" w:color="auto"/>
            <w:left w:val="none" w:sz="0" w:space="0" w:color="auto"/>
            <w:bottom w:val="none" w:sz="0" w:space="0" w:color="auto"/>
            <w:right w:val="none" w:sz="0" w:space="0" w:color="auto"/>
          </w:divBdr>
        </w:div>
        <w:div w:id="1156263758">
          <w:marLeft w:val="480"/>
          <w:marRight w:val="0"/>
          <w:marTop w:val="0"/>
          <w:marBottom w:val="0"/>
          <w:divBdr>
            <w:top w:val="none" w:sz="0" w:space="0" w:color="auto"/>
            <w:left w:val="none" w:sz="0" w:space="0" w:color="auto"/>
            <w:bottom w:val="none" w:sz="0" w:space="0" w:color="auto"/>
            <w:right w:val="none" w:sz="0" w:space="0" w:color="auto"/>
          </w:divBdr>
        </w:div>
        <w:div w:id="1162819882">
          <w:marLeft w:val="480"/>
          <w:marRight w:val="0"/>
          <w:marTop w:val="0"/>
          <w:marBottom w:val="0"/>
          <w:divBdr>
            <w:top w:val="none" w:sz="0" w:space="0" w:color="auto"/>
            <w:left w:val="none" w:sz="0" w:space="0" w:color="auto"/>
            <w:bottom w:val="none" w:sz="0" w:space="0" w:color="auto"/>
            <w:right w:val="none" w:sz="0" w:space="0" w:color="auto"/>
          </w:divBdr>
        </w:div>
        <w:div w:id="1225020786">
          <w:marLeft w:val="480"/>
          <w:marRight w:val="0"/>
          <w:marTop w:val="0"/>
          <w:marBottom w:val="0"/>
          <w:divBdr>
            <w:top w:val="none" w:sz="0" w:space="0" w:color="auto"/>
            <w:left w:val="none" w:sz="0" w:space="0" w:color="auto"/>
            <w:bottom w:val="none" w:sz="0" w:space="0" w:color="auto"/>
            <w:right w:val="none" w:sz="0" w:space="0" w:color="auto"/>
          </w:divBdr>
        </w:div>
        <w:div w:id="1261252870">
          <w:marLeft w:val="480"/>
          <w:marRight w:val="0"/>
          <w:marTop w:val="0"/>
          <w:marBottom w:val="0"/>
          <w:divBdr>
            <w:top w:val="none" w:sz="0" w:space="0" w:color="auto"/>
            <w:left w:val="none" w:sz="0" w:space="0" w:color="auto"/>
            <w:bottom w:val="none" w:sz="0" w:space="0" w:color="auto"/>
            <w:right w:val="none" w:sz="0" w:space="0" w:color="auto"/>
          </w:divBdr>
        </w:div>
        <w:div w:id="1263101522">
          <w:marLeft w:val="480"/>
          <w:marRight w:val="0"/>
          <w:marTop w:val="0"/>
          <w:marBottom w:val="0"/>
          <w:divBdr>
            <w:top w:val="none" w:sz="0" w:space="0" w:color="auto"/>
            <w:left w:val="none" w:sz="0" w:space="0" w:color="auto"/>
            <w:bottom w:val="none" w:sz="0" w:space="0" w:color="auto"/>
            <w:right w:val="none" w:sz="0" w:space="0" w:color="auto"/>
          </w:divBdr>
        </w:div>
        <w:div w:id="1325008933">
          <w:marLeft w:val="480"/>
          <w:marRight w:val="0"/>
          <w:marTop w:val="0"/>
          <w:marBottom w:val="0"/>
          <w:divBdr>
            <w:top w:val="none" w:sz="0" w:space="0" w:color="auto"/>
            <w:left w:val="none" w:sz="0" w:space="0" w:color="auto"/>
            <w:bottom w:val="none" w:sz="0" w:space="0" w:color="auto"/>
            <w:right w:val="none" w:sz="0" w:space="0" w:color="auto"/>
          </w:divBdr>
        </w:div>
        <w:div w:id="1405106417">
          <w:marLeft w:val="480"/>
          <w:marRight w:val="0"/>
          <w:marTop w:val="0"/>
          <w:marBottom w:val="0"/>
          <w:divBdr>
            <w:top w:val="none" w:sz="0" w:space="0" w:color="auto"/>
            <w:left w:val="none" w:sz="0" w:space="0" w:color="auto"/>
            <w:bottom w:val="none" w:sz="0" w:space="0" w:color="auto"/>
            <w:right w:val="none" w:sz="0" w:space="0" w:color="auto"/>
          </w:divBdr>
        </w:div>
        <w:div w:id="1481577316">
          <w:marLeft w:val="480"/>
          <w:marRight w:val="0"/>
          <w:marTop w:val="0"/>
          <w:marBottom w:val="0"/>
          <w:divBdr>
            <w:top w:val="none" w:sz="0" w:space="0" w:color="auto"/>
            <w:left w:val="none" w:sz="0" w:space="0" w:color="auto"/>
            <w:bottom w:val="none" w:sz="0" w:space="0" w:color="auto"/>
            <w:right w:val="none" w:sz="0" w:space="0" w:color="auto"/>
          </w:divBdr>
        </w:div>
        <w:div w:id="1642072277">
          <w:marLeft w:val="480"/>
          <w:marRight w:val="0"/>
          <w:marTop w:val="0"/>
          <w:marBottom w:val="0"/>
          <w:divBdr>
            <w:top w:val="none" w:sz="0" w:space="0" w:color="auto"/>
            <w:left w:val="none" w:sz="0" w:space="0" w:color="auto"/>
            <w:bottom w:val="none" w:sz="0" w:space="0" w:color="auto"/>
            <w:right w:val="none" w:sz="0" w:space="0" w:color="auto"/>
          </w:divBdr>
        </w:div>
        <w:div w:id="1661035785">
          <w:marLeft w:val="480"/>
          <w:marRight w:val="0"/>
          <w:marTop w:val="0"/>
          <w:marBottom w:val="0"/>
          <w:divBdr>
            <w:top w:val="none" w:sz="0" w:space="0" w:color="auto"/>
            <w:left w:val="none" w:sz="0" w:space="0" w:color="auto"/>
            <w:bottom w:val="none" w:sz="0" w:space="0" w:color="auto"/>
            <w:right w:val="none" w:sz="0" w:space="0" w:color="auto"/>
          </w:divBdr>
        </w:div>
        <w:div w:id="1707637526">
          <w:marLeft w:val="480"/>
          <w:marRight w:val="0"/>
          <w:marTop w:val="0"/>
          <w:marBottom w:val="0"/>
          <w:divBdr>
            <w:top w:val="none" w:sz="0" w:space="0" w:color="auto"/>
            <w:left w:val="none" w:sz="0" w:space="0" w:color="auto"/>
            <w:bottom w:val="none" w:sz="0" w:space="0" w:color="auto"/>
            <w:right w:val="none" w:sz="0" w:space="0" w:color="auto"/>
          </w:divBdr>
        </w:div>
        <w:div w:id="1747532575">
          <w:marLeft w:val="480"/>
          <w:marRight w:val="0"/>
          <w:marTop w:val="0"/>
          <w:marBottom w:val="0"/>
          <w:divBdr>
            <w:top w:val="none" w:sz="0" w:space="0" w:color="auto"/>
            <w:left w:val="none" w:sz="0" w:space="0" w:color="auto"/>
            <w:bottom w:val="none" w:sz="0" w:space="0" w:color="auto"/>
            <w:right w:val="none" w:sz="0" w:space="0" w:color="auto"/>
          </w:divBdr>
        </w:div>
        <w:div w:id="1752116398">
          <w:marLeft w:val="480"/>
          <w:marRight w:val="0"/>
          <w:marTop w:val="0"/>
          <w:marBottom w:val="0"/>
          <w:divBdr>
            <w:top w:val="none" w:sz="0" w:space="0" w:color="auto"/>
            <w:left w:val="none" w:sz="0" w:space="0" w:color="auto"/>
            <w:bottom w:val="none" w:sz="0" w:space="0" w:color="auto"/>
            <w:right w:val="none" w:sz="0" w:space="0" w:color="auto"/>
          </w:divBdr>
        </w:div>
        <w:div w:id="1809737813">
          <w:marLeft w:val="480"/>
          <w:marRight w:val="0"/>
          <w:marTop w:val="0"/>
          <w:marBottom w:val="0"/>
          <w:divBdr>
            <w:top w:val="none" w:sz="0" w:space="0" w:color="auto"/>
            <w:left w:val="none" w:sz="0" w:space="0" w:color="auto"/>
            <w:bottom w:val="none" w:sz="0" w:space="0" w:color="auto"/>
            <w:right w:val="none" w:sz="0" w:space="0" w:color="auto"/>
          </w:divBdr>
        </w:div>
        <w:div w:id="1834834847">
          <w:marLeft w:val="480"/>
          <w:marRight w:val="0"/>
          <w:marTop w:val="0"/>
          <w:marBottom w:val="0"/>
          <w:divBdr>
            <w:top w:val="none" w:sz="0" w:space="0" w:color="auto"/>
            <w:left w:val="none" w:sz="0" w:space="0" w:color="auto"/>
            <w:bottom w:val="none" w:sz="0" w:space="0" w:color="auto"/>
            <w:right w:val="none" w:sz="0" w:space="0" w:color="auto"/>
          </w:divBdr>
        </w:div>
        <w:div w:id="1849757137">
          <w:marLeft w:val="480"/>
          <w:marRight w:val="0"/>
          <w:marTop w:val="0"/>
          <w:marBottom w:val="0"/>
          <w:divBdr>
            <w:top w:val="none" w:sz="0" w:space="0" w:color="auto"/>
            <w:left w:val="none" w:sz="0" w:space="0" w:color="auto"/>
            <w:bottom w:val="none" w:sz="0" w:space="0" w:color="auto"/>
            <w:right w:val="none" w:sz="0" w:space="0" w:color="auto"/>
          </w:divBdr>
        </w:div>
        <w:div w:id="1870340878">
          <w:marLeft w:val="480"/>
          <w:marRight w:val="0"/>
          <w:marTop w:val="0"/>
          <w:marBottom w:val="0"/>
          <w:divBdr>
            <w:top w:val="none" w:sz="0" w:space="0" w:color="auto"/>
            <w:left w:val="none" w:sz="0" w:space="0" w:color="auto"/>
            <w:bottom w:val="none" w:sz="0" w:space="0" w:color="auto"/>
            <w:right w:val="none" w:sz="0" w:space="0" w:color="auto"/>
          </w:divBdr>
        </w:div>
        <w:div w:id="1888489038">
          <w:marLeft w:val="480"/>
          <w:marRight w:val="0"/>
          <w:marTop w:val="0"/>
          <w:marBottom w:val="0"/>
          <w:divBdr>
            <w:top w:val="none" w:sz="0" w:space="0" w:color="auto"/>
            <w:left w:val="none" w:sz="0" w:space="0" w:color="auto"/>
            <w:bottom w:val="none" w:sz="0" w:space="0" w:color="auto"/>
            <w:right w:val="none" w:sz="0" w:space="0" w:color="auto"/>
          </w:divBdr>
        </w:div>
        <w:div w:id="1956012549">
          <w:marLeft w:val="480"/>
          <w:marRight w:val="0"/>
          <w:marTop w:val="0"/>
          <w:marBottom w:val="0"/>
          <w:divBdr>
            <w:top w:val="none" w:sz="0" w:space="0" w:color="auto"/>
            <w:left w:val="none" w:sz="0" w:space="0" w:color="auto"/>
            <w:bottom w:val="none" w:sz="0" w:space="0" w:color="auto"/>
            <w:right w:val="none" w:sz="0" w:space="0" w:color="auto"/>
          </w:divBdr>
        </w:div>
        <w:div w:id="1984311013">
          <w:marLeft w:val="480"/>
          <w:marRight w:val="0"/>
          <w:marTop w:val="0"/>
          <w:marBottom w:val="0"/>
          <w:divBdr>
            <w:top w:val="none" w:sz="0" w:space="0" w:color="auto"/>
            <w:left w:val="none" w:sz="0" w:space="0" w:color="auto"/>
            <w:bottom w:val="none" w:sz="0" w:space="0" w:color="auto"/>
            <w:right w:val="none" w:sz="0" w:space="0" w:color="auto"/>
          </w:divBdr>
        </w:div>
        <w:div w:id="2000033226">
          <w:marLeft w:val="480"/>
          <w:marRight w:val="0"/>
          <w:marTop w:val="0"/>
          <w:marBottom w:val="0"/>
          <w:divBdr>
            <w:top w:val="none" w:sz="0" w:space="0" w:color="auto"/>
            <w:left w:val="none" w:sz="0" w:space="0" w:color="auto"/>
            <w:bottom w:val="none" w:sz="0" w:space="0" w:color="auto"/>
            <w:right w:val="none" w:sz="0" w:space="0" w:color="auto"/>
          </w:divBdr>
        </w:div>
        <w:div w:id="2135513583">
          <w:marLeft w:val="480"/>
          <w:marRight w:val="0"/>
          <w:marTop w:val="0"/>
          <w:marBottom w:val="0"/>
          <w:divBdr>
            <w:top w:val="none" w:sz="0" w:space="0" w:color="auto"/>
            <w:left w:val="none" w:sz="0" w:space="0" w:color="auto"/>
            <w:bottom w:val="none" w:sz="0" w:space="0" w:color="auto"/>
            <w:right w:val="none" w:sz="0" w:space="0" w:color="auto"/>
          </w:divBdr>
        </w:div>
      </w:divsChild>
    </w:div>
    <w:div w:id="17701939">
      <w:bodyDiv w:val="1"/>
      <w:marLeft w:val="0"/>
      <w:marRight w:val="0"/>
      <w:marTop w:val="0"/>
      <w:marBottom w:val="0"/>
      <w:divBdr>
        <w:top w:val="none" w:sz="0" w:space="0" w:color="auto"/>
        <w:left w:val="none" w:sz="0" w:space="0" w:color="auto"/>
        <w:bottom w:val="none" w:sz="0" w:space="0" w:color="auto"/>
        <w:right w:val="none" w:sz="0" w:space="0" w:color="auto"/>
      </w:divBdr>
    </w:div>
    <w:div w:id="37552505">
      <w:bodyDiv w:val="1"/>
      <w:marLeft w:val="0"/>
      <w:marRight w:val="0"/>
      <w:marTop w:val="0"/>
      <w:marBottom w:val="0"/>
      <w:divBdr>
        <w:top w:val="none" w:sz="0" w:space="0" w:color="auto"/>
        <w:left w:val="none" w:sz="0" w:space="0" w:color="auto"/>
        <w:bottom w:val="none" w:sz="0" w:space="0" w:color="auto"/>
        <w:right w:val="none" w:sz="0" w:space="0" w:color="auto"/>
      </w:divBdr>
    </w:div>
    <w:div w:id="50689322">
      <w:bodyDiv w:val="1"/>
      <w:marLeft w:val="0"/>
      <w:marRight w:val="0"/>
      <w:marTop w:val="0"/>
      <w:marBottom w:val="0"/>
      <w:divBdr>
        <w:top w:val="none" w:sz="0" w:space="0" w:color="auto"/>
        <w:left w:val="none" w:sz="0" w:space="0" w:color="auto"/>
        <w:bottom w:val="none" w:sz="0" w:space="0" w:color="auto"/>
        <w:right w:val="none" w:sz="0" w:space="0" w:color="auto"/>
      </w:divBdr>
    </w:div>
    <w:div w:id="62217450">
      <w:bodyDiv w:val="1"/>
      <w:marLeft w:val="0"/>
      <w:marRight w:val="0"/>
      <w:marTop w:val="0"/>
      <w:marBottom w:val="0"/>
      <w:divBdr>
        <w:top w:val="none" w:sz="0" w:space="0" w:color="auto"/>
        <w:left w:val="none" w:sz="0" w:space="0" w:color="auto"/>
        <w:bottom w:val="none" w:sz="0" w:space="0" w:color="auto"/>
        <w:right w:val="none" w:sz="0" w:space="0" w:color="auto"/>
      </w:divBdr>
    </w:div>
    <w:div w:id="83454809">
      <w:bodyDiv w:val="1"/>
      <w:marLeft w:val="0"/>
      <w:marRight w:val="0"/>
      <w:marTop w:val="0"/>
      <w:marBottom w:val="0"/>
      <w:divBdr>
        <w:top w:val="none" w:sz="0" w:space="0" w:color="auto"/>
        <w:left w:val="none" w:sz="0" w:space="0" w:color="auto"/>
        <w:bottom w:val="none" w:sz="0" w:space="0" w:color="auto"/>
        <w:right w:val="none" w:sz="0" w:space="0" w:color="auto"/>
      </w:divBdr>
    </w:div>
    <w:div w:id="135222324">
      <w:bodyDiv w:val="1"/>
      <w:marLeft w:val="0"/>
      <w:marRight w:val="0"/>
      <w:marTop w:val="0"/>
      <w:marBottom w:val="0"/>
      <w:divBdr>
        <w:top w:val="none" w:sz="0" w:space="0" w:color="auto"/>
        <w:left w:val="none" w:sz="0" w:space="0" w:color="auto"/>
        <w:bottom w:val="none" w:sz="0" w:space="0" w:color="auto"/>
        <w:right w:val="none" w:sz="0" w:space="0" w:color="auto"/>
      </w:divBdr>
    </w:div>
    <w:div w:id="146291317">
      <w:bodyDiv w:val="1"/>
      <w:marLeft w:val="0"/>
      <w:marRight w:val="0"/>
      <w:marTop w:val="0"/>
      <w:marBottom w:val="0"/>
      <w:divBdr>
        <w:top w:val="none" w:sz="0" w:space="0" w:color="auto"/>
        <w:left w:val="none" w:sz="0" w:space="0" w:color="auto"/>
        <w:bottom w:val="none" w:sz="0" w:space="0" w:color="auto"/>
        <w:right w:val="none" w:sz="0" w:space="0" w:color="auto"/>
      </w:divBdr>
    </w:div>
    <w:div w:id="209923025">
      <w:bodyDiv w:val="1"/>
      <w:marLeft w:val="0"/>
      <w:marRight w:val="0"/>
      <w:marTop w:val="0"/>
      <w:marBottom w:val="0"/>
      <w:divBdr>
        <w:top w:val="none" w:sz="0" w:space="0" w:color="auto"/>
        <w:left w:val="none" w:sz="0" w:space="0" w:color="auto"/>
        <w:bottom w:val="none" w:sz="0" w:space="0" w:color="auto"/>
        <w:right w:val="none" w:sz="0" w:space="0" w:color="auto"/>
      </w:divBdr>
    </w:div>
    <w:div w:id="223487121">
      <w:bodyDiv w:val="1"/>
      <w:marLeft w:val="0"/>
      <w:marRight w:val="0"/>
      <w:marTop w:val="0"/>
      <w:marBottom w:val="0"/>
      <w:divBdr>
        <w:top w:val="none" w:sz="0" w:space="0" w:color="auto"/>
        <w:left w:val="none" w:sz="0" w:space="0" w:color="auto"/>
        <w:bottom w:val="none" w:sz="0" w:space="0" w:color="auto"/>
        <w:right w:val="none" w:sz="0" w:space="0" w:color="auto"/>
      </w:divBdr>
    </w:div>
    <w:div w:id="247159825">
      <w:bodyDiv w:val="1"/>
      <w:marLeft w:val="0"/>
      <w:marRight w:val="0"/>
      <w:marTop w:val="0"/>
      <w:marBottom w:val="0"/>
      <w:divBdr>
        <w:top w:val="none" w:sz="0" w:space="0" w:color="auto"/>
        <w:left w:val="none" w:sz="0" w:space="0" w:color="auto"/>
        <w:bottom w:val="none" w:sz="0" w:space="0" w:color="auto"/>
        <w:right w:val="none" w:sz="0" w:space="0" w:color="auto"/>
      </w:divBdr>
    </w:div>
    <w:div w:id="290063362">
      <w:bodyDiv w:val="1"/>
      <w:marLeft w:val="0"/>
      <w:marRight w:val="0"/>
      <w:marTop w:val="0"/>
      <w:marBottom w:val="0"/>
      <w:divBdr>
        <w:top w:val="none" w:sz="0" w:space="0" w:color="auto"/>
        <w:left w:val="none" w:sz="0" w:space="0" w:color="auto"/>
        <w:bottom w:val="none" w:sz="0" w:space="0" w:color="auto"/>
        <w:right w:val="none" w:sz="0" w:space="0" w:color="auto"/>
      </w:divBdr>
    </w:div>
    <w:div w:id="295569739">
      <w:bodyDiv w:val="1"/>
      <w:marLeft w:val="0"/>
      <w:marRight w:val="0"/>
      <w:marTop w:val="0"/>
      <w:marBottom w:val="0"/>
      <w:divBdr>
        <w:top w:val="none" w:sz="0" w:space="0" w:color="auto"/>
        <w:left w:val="none" w:sz="0" w:space="0" w:color="auto"/>
        <w:bottom w:val="none" w:sz="0" w:space="0" w:color="auto"/>
        <w:right w:val="none" w:sz="0" w:space="0" w:color="auto"/>
      </w:divBdr>
    </w:div>
    <w:div w:id="327247916">
      <w:bodyDiv w:val="1"/>
      <w:marLeft w:val="0"/>
      <w:marRight w:val="0"/>
      <w:marTop w:val="0"/>
      <w:marBottom w:val="0"/>
      <w:divBdr>
        <w:top w:val="none" w:sz="0" w:space="0" w:color="auto"/>
        <w:left w:val="none" w:sz="0" w:space="0" w:color="auto"/>
        <w:bottom w:val="none" w:sz="0" w:space="0" w:color="auto"/>
        <w:right w:val="none" w:sz="0" w:space="0" w:color="auto"/>
      </w:divBdr>
    </w:div>
    <w:div w:id="364137628">
      <w:bodyDiv w:val="1"/>
      <w:marLeft w:val="0"/>
      <w:marRight w:val="0"/>
      <w:marTop w:val="0"/>
      <w:marBottom w:val="0"/>
      <w:divBdr>
        <w:top w:val="none" w:sz="0" w:space="0" w:color="auto"/>
        <w:left w:val="none" w:sz="0" w:space="0" w:color="auto"/>
        <w:bottom w:val="none" w:sz="0" w:space="0" w:color="auto"/>
        <w:right w:val="none" w:sz="0" w:space="0" w:color="auto"/>
      </w:divBdr>
    </w:div>
    <w:div w:id="370498181">
      <w:bodyDiv w:val="1"/>
      <w:marLeft w:val="0"/>
      <w:marRight w:val="0"/>
      <w:marTop w:val="0"/>
      <w:marBottom w:val="0"/>
      <w:divBdr>
        <w:top w:val="none" w:sz="0" w:space="0" w:color="auto"/>
        <w:left w:val="none" w:sz="0" w:space="0" w:color="auto"/>
        <w:bottom w:val="none" w:sz="0" w:space="0" w:color="auto"/>
        <w:right w:val="none" w:sz="0" w:space="0" w:color="auto"/>
      </w:divBdr>
    </w:div>
    <w:div w:id="388649146">
      <w:bodyDiv w:val="1"/>
      <w:marLeft w:val="0"/>
      <w:marRight w:val="0"/>
      <w:marTop w:val="0"/>
      <w:marBottom w:val="0"/>
      <w:divBdr>
        <w:top w:val="none" w:sz="0" w:space="0" w:color="auto"/>
        <w:left w:val="none" w:sz="0" w:space="0" w:color="auto"/>
        <w:bottom w:val="none" w:sz="0" w:space="0" w:color="auto"/>
        <w:right w:val="none" w:sz="0" w:space="0" w:color="auto"/>
      </w:divBdr>
    </w:div>
    <w:div w:id="401878051">
      <w:bodyDiv w:val="1"/>
      <w:marLeft w:val="0"/>
      <w:marRight w:val="0"/>
      <w:marTop w:val="0"/>
      <w:marBottom w:val="0"/>
      <w:divBdr>
        <w:top w:val="none" w:sz="0" w:space="0" w:color="auto"/>
        <w:left w:val="none" w:sz="0" w:space="0" w:color="auto"/>
        <w:bottom w:val="none" w:sz="0" w:space="0" w:color="auto"/>
        <w:right w:val="none" w:sz="0" w:space="0" w:color="auto"/>
      </w:divBdr>
    </w:div>
    <w:div w:id="434446452">
      <w:bodyDiv w:val="1"/>
      <w:marLeft w:val="0"/>
      <w:marRight w:val="0"/>
      <w:marTop w:val="0"/>
      <w:marBottom w:val="0"/>
      <w:divBdr>
        <w:top w:val="none" w:sz="0" w:space="0" w:color="auto"/>
        <w:left w:val="none" w:sz="0" w:space="0" w:color="auto"/>
        <w:bottom w:val="none" w:sz="0" w:space="0" w:color="auto"/>
        <w:right w:val="none" w:sz="0" w:space="0" w:color="auto"/>
      </w:divBdr>
      <w:divsChild>
        <w:div w:id="25721386">
          <w:marLeft w:val="480"/>
          <w:marRight w:val="0"/>
          <w:marTop w:val="0"/>
          <w:marBottom w:val="0"/>
          <w:divBdr>
            <w:top w:val="none" w:sz="0" w:space="0" w:color="auto"/>
            <w:left w:val="none" w:sz="0" w:space="0" w:color="auto"/>
            <w:bottom w:val="none" w:sz="0" w:space="0" w:color="auto"/>
            <w:right w:val="none" w:sz="0" w:space="0" w:color="auto"/>
          </w:divBdr>
        </w:div>
        <w:div w:id="27919169">
          <w:marLeft w:val="480"/>
          <w:marRight w:val="0"/>
          <w:marTop w:val="0"/>
          <w:marBottom w:val="0"/>
          <w:divBdr>
            <w:top w:val="none" w:sz="0" w:space="0" w:color="auto"/>
            <w:left w:val="none" w:sz="0" w:space="0" w:color="auto"/>
            <w:bottom w:val="none" w:sz="0" w:space="0" w:color="auto"/>
            <w:right w:val="none" w:sz="0" w:space="0" w:color="auto"/>
          </w:divBdr>
        </w:div>
        <w:div w:id="56707175">
          <w:marLeft w:val="480"/>
          <w:marRight w:val="0"/>
          <w:marTop w:val="0"/>
          <w:marBottom w:val="0"/>
          <w:divBdr>
            <w:top w:val="none" w:sz="0" w:space="0" w:color="auto"/>
            <w:left w:val="none" w:sz="0" w:space="0" w:color="auto"/>
            <w:bottom w:val="none" w:sz="0" w:space="0" w:color="auto"/>
            <w:right w:val="none" w:sz="0" w:space="0" w:color="auto"/>
          </w:divBdr>
        </w:div>
        <w:div w:id="174661124">
          <w:marLeft w:val="480"/>
          <w:marRight w:val="0"/>
          <w:marTop w:val="0"/>
          <w:marBottom w:val="0"/>
          <w:divBdr>
            <w:top w:val="none" w:sz="0" w:space="0" w:color="auto"/>
            <w:left w:val="none" w:sz="0" w:space="0" w:color="auto"/>
            <w:bottom w:val="none" w:sz="0" w:space="0" w:color="auto"/>
            <w:right w:val="none" w:sz="0" w:space="0" w:color="auto"/>
          </w:divBdr>
        </w:div>
        <w:div w:id="197083176">
          <w:marLeft w:val="480"/>
          <w:marRight w:val="0"/>
          <w:marTop w:val="0"/>
          <w:marBottom w:val="0"/>
          <w:divBdr>
            <w:top w:val="none" w:sz="0" w:space="0" w:color="auto"/>
            <w:left w:val="none" w:sz="0" w:space="0" w:color="auto"/>
            <w:bottom w:val="none" w:sz="0" w:space="0" w:color="auto"/>
            <w:right w:val="none" w:sz="0" w:space="0" w:color="auto"/>
          </w:divBdr>
        </w:div>
        <w:div w:id="254559904">
          <w:marLeft w:val="480"/>
          <w:marRight w:val="0"/>
          <w:marTop w:val="0"/>
          <w:marBottom w:val="0"/>
          <w:divBdr>
            <w:top w:val="none" w:sz="0" w:space="0" w:color="auto"/>
            <w:left w:val="none" w:sz="0" w:space="0" w:color="auto"/>
            <w:bottom w:val="none" w:sz="0" w:space="0" w:color="auto"/>
            <w:right w:val="none" w:sz="0" w:space="0" w:color="auto"/>
          </w:divBdr>
        </w:div>
        <w:div w:id="254751521">
          <w:marLeft w:val="480"/>
          <w:marRight w:val="0"/>
          <w:marTop w:val="0"/>
          <w:marBottom w:val="0"/>
          <w:divBdr>
            <w:top w:val="none" w:sz="0" w:space="0" w:color="auto"/>
            <w:left w:val="none" w:sz="0" w:space="0" w:color="auto"/>
            <w:bottom w:val="none" w:sz="0" w:space="0" w:color="auto"/>
            <w:right w:val="none" w:sz="0" w:space="0" w:color="auto"/>
          </w:divBdr>
        </w:div>
        <w:div w:id="306517192">
          <w:marLeft w:val="480"/>
          <w:marRight w:val="0"/>
          <w:marTop w:val="0"/>
          <w:marBottom w:val="0"/>
          <w:divBdr>
            <w:top w:val="none" w:sz="0" w:space="0" w:color="auto"/>
            <w:left w:val="none" w:sz="0" w:space="0" w:color="auto"/>
            <w:bottom w:val="none" w:sz="0" w:space="0" w:color="auto"/>
            <w:right w:val="none" w:sz="0" w:space="0" w:color="auto"/>
          </w:divBdr>
        </w:div>
        <w:div w:id="351298325">
          <w:marLeft w:val="480"/>
          <w:marRight w:val="0"/>
          <w:marTop w:val="0"/>
          <w:marBottom w:val="0"/>
          <w:divBdr>
            <w:top w:val="none" w:sz="0" w:space="0" w:color="auto"/>
            <w:left w:val="none" w:sz="0" w:space="0" w:color="auto"/>
            <w:bottom w:val="none" w:sz="0" w:space="0" w:color="auto"/>
            <w:right w:val="none" w:sz="0" w:space="0" w:color="auto"/>
          </w:divBdr>
        </w:div>
        <w:div w:id="432677534">
          <w:marLeft w:val="480"/>
          <w:marRight w:val="0"/>
          <w:marTop w:val="0"/>
          <w:marBottom w:val="0"/>
          <w:divBdr>
            <w:top w:val="none" w:sz="0" w:space="0" w:color="auto"/>
            <w:left w:val="none" w:sz="0" w:space="0" w:color="auto"/>
            <w:bottom w:val="none" w:sz="0" w:space="0" w:color="auto"/>
            <w:right w:val="none" w:sz="0" w:space="0" w:color="auto"/>
          </w:divBdr>
        </w:div>
        <w:div w:id="468867811">
          <w:marLeft w:val="480"/>
          <w:marRight w:val="0"/>
          <w:marTop w:val="0"/>
          <w:marBottom w:val="0"/>
          <w:divBdr>
            <w:top w:val="none" w:sz="0" w:space="0" w:color="auto"/>
            <w:left w:val="none" w:sz="0" w:space="0" w:color="auto"/>
            <w:bottom w:val="none" w:sz="0" w:space="0" w:color="auto"/>
            <w:right w:val="none" w:sz="0" w:space="0" w:color="auto"/>
          </w:divBdr>
        </w:div>
        <w:div w:id="470946414">
          <w:marLeft w:val="480"/>
          <w:marRight w:val="0"/>
          <w:marTop w:val="0"/>
          <w:marBottom w:val="0"/>
          <w:divBdr>
            <w:top w:val="none" w:sz="0" w:space="0" w:color="auto"/>
            <w:left w:val="none" w:sz="0" w:space="0" w:color="auto"/>
            <w:bottom w:val="none" w:sz="0" w:space="0" w:color="auto"/>
            <w:right w:val="none" w:sz="0" w:space="0" w:color="auto"/>
          </w:divBdr>
        </w:div>
        <w:div w:id="491944572">
          <w:marLeft w:val="480"/>
          <w:marRight w:val="0"/>
          <w:marTop w:val="0"/>
          <w:marBottom w:val="0"/>
          <w:divBdr>
            <w:top w:val="none" w:sz="0" w:space="0" w:color="auto"/>
            <w:left w:val="none" w:sz="0" w:space="0" w:color="auto"/>
            <w:bottom w:val="none" w:sz="0" w:space="0" w:color="auto"/>
            <w:right w:val="none" w:sz="0" w:space="0" w:color="auto"/>
          </w:divBdr>
        </w:div>
        <w:div w:id="565576942">
          <w:marLeft w:val="480"/>
          <w:marRight w:val="0"/>
          <w:marTop w:val="0"/>
          <w:marBottom w:val="0"/>
          <w:divBdr>
            <w:top w:val="none" w:sz="0" w:space="0" w:color="auto"/>
            <w:left w:val="none" w:sz="0" w:space="0" w:color="auto"/>
            <w:bottom w:val="none" w:sz="0" w:space="0" w:color="auto"/>
            <w:right w:val="none" w:sz="0" w:space="0" w:color="auto"/>
          </w:divBdr>
        </w:div>
        <w:div w:id="585922889">
          <w:marLeft w:val="480"/>
          <w:marRight w:val="0"/>
          <w:marTop w:val="0"/>
          <w:marBottom w:val="0"/>
          <w:divBdr>
            <w:top w:val="none" w:sz="0" w:space="0" w:color="auto"/>
            <w:left w:val="none" w:sz="0" w:space="0" w:color="auto"/>
            <w:bottom w:val="none" w:sz="0" w:space="0" w:color="auto"/>
            <w:right w:val="none" w:sz="0" w:space="0" w:color="auto"/>
          </w:divBdr>
        </w:div>
        <w:div w:id="590284682">
          <w:marLeft w:val="480"/>
          <w:marRight w:val="0"/>
          <w:marTop w:val="0"/>
          <w:marBottom w:val="0"/>
          <w:divBdr>
            <w:top w:val="none" w:sz="0" w:space="0" w:color="auto"/>
            <w:left w:val="none" w:sz="0" w:space="0" w:color="auto"/>
            <w:bottom w:val="none" w:sz="0" w:space="0" w:color="auto"/>
            <w:right w:val="none" w:sz="0" w:space="0" w:color="auto"/>
          </w:divBdr>
        </w:div>
        <w:div w:id="709035967">
          <w:marLeft w:val="480"/>
          <w:marRight w:val="0"/>
          <w:marTop w:val="0"/>
          <w:marBottom w:val="0"/>
          <w:divBdr>
            <w:top w:val="none" w:sz="0" w:space="0" w:color="auto"/>
            <w:left w:val="none" w:sz="0" w:space="0" w:color="auto"/>
            <w:bottom w:val="none" w:sz="0" w:space="0" w:color="auto"/>
            <w:right w:val="none" w:sz="0" w:space="0" w:color="auto"/>
          </w:divBdr>
        </w:div>
        <w:div w:id="717826603">
          <w:marLeft w:val="480"/>
          <w:marRight w:val="0"/>
          <w:marTop w:val="0"/>
          <w:marBottom w:val="0"/>
          <w:divBdr>
            <w:top w:val="none" w:sz="0" w:space="0" w:color="auto"/>
            <w:left w:val="none" w:sz="0" w:space="0" w:color="auto"/>
            <w:bottom w:val="none" w:sz="0" w:space="0" w:color="auto"/>
            <w:right w:val="none" w:sz="0" w:space="0" w:color="auto"/>
          </w:divBdr>
        </w:div>
        <w:div w:id="733240492">
          <w:marLeft w:val="480"/>
          <w:marRight w:val="0"/>
          <w:marTop w:val="0"/>
          <w:marBottom w:val="0"/>
          <w:divBdr>
            <w:top w:val="none" w:sz="0" w:space="0" w:color="auto"/>
            <w:left w:val="none" w:sz="0" w:space="0" w:color="auto"/>
            <w:bottom w:val="none" w:sz="0" w:space="0" w:color="auto"/>
            <w:right w:val="none" w:sz="0" w:space="0" w:color="auto"/>
          </w:divBdr>
        </w:div>
        <w:div w:id="877818763">
          <w:marLeft w:val="480"/>
          <w:marRight w:val="0"/>
          <w:marTop w:val="0"/>
          <w:marBottom w:val="0"/>
          <w:divBdr>
            <w:top w:val="none" w:sz="0" w:space="0" w:color="auto"/>
            <w:left w:val="none" w:sz="0" w:space="0" w:color="auto"/>
            <w:bottom w:val="none" w:sz="0" w:space="0" w:color="auto"/>
            <w:right w:val="none" w:sz="0" w:space="0" w:color="auto"/>
          </w:divBdr>
        </w:div>
        <w:div w:id="879629075">
          <w:marLeft w:val="480"/>
          <w:marRight w:val="0"/>
          <w:marTop w:val="0"/>
          <w:marBottom w:val="0"/>
          <w:divBdr>
            <w:top w:val="none" w:sz="0" w:space="0" w:color="auto"/>
            <w:left w:val="none" w:sz="0" w:space="0" w:color="auto"/>
            <w:bottom w:val="none" w:sz="0" w:space="0" w:color="auto"/>
            <w:right w:val="none" w:sz="0" w:space="0" w:color="auto"/>
          </w:divBdr>
        </w:div>
        <w:div w:id="884298053">
          <w:marLeft w:val="480"/>
          <w:marRight w:val="0"/>
          <w:marTop w:val="0"/>
          <w:marBottom w:val="0"/>
          <w:divBdr>
            <w:top w:val="none" w:sz="0" w:space="0" w:color="auto"/>
            <w:left w:val="none" w:sz="0" w:space="0" w:color="auto"/>
            <w:bottom w:val="none" w:sz="0" w:space="0" w:color="auto"/>
            <w:right w:val="none" w:sz="0" w:space="0" w:color="auto"/>
          </w:divBdr>
        </w:div>
        <w:div w:id="904560303">
          <w:marLeft w:val="480"/>
          <w:marRight w:val="0"/>
          <w:marTop w:val="0"/>
          <w:marBottom w:val="0"/>
          <w:divBdr>
            <w:top w:val="none" w:sz="0" w:space="0" w:color="auto"/>
            <w:left w:val="none" w:sz="0" w:space="0" w:color="auto"/>
            <w:bottom w:val="none" w:sz="0" w:space="0" w:color="auto"/>
            <w:right w:val="none" w:sz="0" w:space="0" w:color="auto"/>
          </w:divBdr>
        </w:div>
        <w:div w:id="941954981">
          <w:marLeft w:val="480"/>
          <w:marRight w:val="0"/>
          <w:marTop w:val="0"/>
          <w:marBottom w:val="0"/>
          <w:divBdr>
            <w:top w:val="none" w:sz="0" w:space="0" w:color="auto"/>
            <w:left w:val="none" w:sz="0" w:space="0" w:color="auto"/>
            <w:bottom w:val="none" w:sz="0" w:space="0" w:color="auto"/>
            <w:right w:val="none" w:sz="0" w:space="0" w:color="auto"/>
          </w:divBdr>
        </w:div>
        <w:div w:id="943074503">
          <w:marLeft w:val="480"/>
          <w:marRight w:val="0"/>
          <w:marTop w:val="0"/>
          <w:marBottom w:val="0"/>
          <w:divBdr>
            <w:top w:val="none" w:sz="0" w:space="0" w:color="auto"/>
            <w:left w:val="none" w:sz="0" w:space="0" w:color="auto"/>
            <w:bottom w:val="none" w:sz="0" w:space="0" w:color="auto"/>
            <w:right w:val="none" w:sz="0" w:space="0" w:color="auto"/>
          </w:divBdr>
        </w:div>
        <w:div w:id="972323604">
          <w:marLeft w:val="480"/>
          <w:marRight w:val="0"/>
          <w:marTop w:val="0"/>
          <w:marBottom w:val="0"/>
          <w:divBdr>
            <w:top w:val="none" w:sz="0" w:space="0" w:color="auto"/>
            <w:left w:val="none" w:sz="0" w:space="0" w:color="auto"/>
            <w:bottom w:val="none" w:sz="0" w:space="0" w:color="auto"/>
            <w:right w:val="none" w:sz="0" w:space="0" w:color="auto"/>
          </w:divBdr>
        </w:div>
        <w:div w:id="1002929672">
          <w:marLeft w:val="480"/>
          <w:marRight w:val="0"/>
          <w:marTop w:val="0"/>
          <w:marBottom w:val="0"/>
          <w:divBdr>
            <w:top w:val="none" w:sz="0" w:space="0" w:color="auto"/>
            <w:left w:val="none" w:sz="0" w:space="0" w:color="auto"/>
            <w:bottom w:val="none" w:sz="0" w:space="0" w:color="auto"/>
            <w:right w:val="none" w:sz="0" w:space="0" w:color="auto"/>
          </w:divBdr>
        </w:div>
        <w:div w:id="1011760449">
          <w:marLeft w:val="480"/>
          <w:marRight w:val="0"/>
          <w:marTop w:val="0"/>
          <w:marBottom w:val="0"/>
          <w:divBdr>
            <w:top w:val="none" w:sz="0" w:space="0" w:color="auto"/>
            <w:left w:val="none" w:sz="0" w:space="0" w:color="auto"/>
            <w:bottom w:val="none" w:sz="0" w:space="0" w:color="auto"/>
            <w:right w:val="none" w:sz="0" w:space="0" w:color="auto"/>
          </w:divBdr>
        </w:div>
        <w:div w:id="1298876595">
          <w:marLeft w:val="480"/>
          <w:marRight w:val="0"/>
          <w:marTop w:val="0"/>
          <w:marBottom w:val="0"/>
          <w:divBdr>
            <w:top w:val="none" w:sz="0" w:space="0" w:color="auto"/>
            <w:left w:val="none" w:sz="0" w:space="0" w:color="auto"/>
            <w:bottom w:val="none" w:sz="0" w:space="0" w:color="auto"/>
            <w:right w:val="none" w:sz="0" w:space="0" w:color="auto"/>
          </w:divBdr>
        </w:div>
        <w:div w:id="1354649039">
          <w:marLeft w:val="480"/>
          <w:marRight w:val="0"/>
          <w:marTop w:val="0"/>
          <w:marBottom w:val="0"/>
          <w:divBdr>
            <w:top w:val="none" w:sz="0" w:space="0" w:color="auto"/>
            <w:left w:val="none" w:sz="0" w:space="0" w:color="auto"/>
            <w:bottom w:val="none" w:sz="0" w:space="0" w:color="auto"/>
            <w:right w:val="none" w:sz="0" w:space="0" w:color="auto"/>
          </w:divBdr>
        </w:div>
        <w:div w:id="1371688371">
          <w:marLeft w:val="480"/>
          <w:marRight w:val="0"/>
          <w:marTop w:val="0"/>
          <w:marBottom w:val="0"/>
          <w:divBdr>
            <w:top w:val="none" w:sz="0" w:space="0" w:color="auto"/>
            <w:left w:val="none" w:sz="0" w:space="0" w:color="auto"/>
            <w:bottom w:val="none" w:sz="0" w:space="0" w:color="auto"/>
            <w:right w:val="none" w:sz="0" w:space="0" w:color="auto"/>
          </w:divBdr>
        </w:div>
        <w:div w:id="1450662241">
          <w:marLeft w:val="480"/>
          <w:marRight w:val="0"/>
          <w:marTop w:val="0"/>
          <w:marBottom w:val="0"/>
          <w:divBdr>
            <w:top w:val="none" w:sz="0" w:space="0" w:color="auto"/>
            <w:left w:val="none" w:sz="0" w:space="0" w:color="auto"/>
            <w:bottom w:val="none" w:sz="0" w:space="0" w:color="auto"/>
            <w:right w:val="none" w:sz="0" w:space="0" w:color="auto"/>
          </w:divBdr>
        </w:div>
        <w:div w:id="1579974302">
          <w:marLeft w:val="480"/>
          <w:marRight w:val="0"/>
          <w:marTop w:val="0"/>
          <w:marBottom w:val="0"/>
          <w:divBdr>
            <w:top w:val="none" w:sz="0" w:space="0" w:color="auto"/>
            <w:left w:val="none" w:sz="0" w:space="0" w:color="auto"/>
            <w:bottom w:val="none" w:sz="0" w:space="0" w:color="auto"/>
            <w:right w:val="none" w:sz="0" w:space="0" w:color="auto"/>
          </w:divBdr>
        </w:div>
        <w:div w:id="1619410676">
          <w:marLeft w:val="480"/>
          <w:marRight w:val="0"/>
          <w:marTop w:val="0"/>
          <w:marBottom w:val="0"/>
          <w:divBdr>
            <w:top w:val="none" w:sz="0" w:space="0" w:color="auto"/>
            <w:left w:val="none" w:sz="0" w:space="0" w:color="auto"/>
            <w:bottom w:val="none" w:sz="0" w:space="0" w:color="auto"/>
            <w:right w:val="none" w:sz="0" w:space="0" w:color="auto"/>
          </w:divBdr>
        </w:div>
        <w:div w:id="1722746803">
          <w:marLeft w:val="480"/>
          <w:marRight w:val="0"/>
          <w:marTop w:val="0"/>
          <w:marBottom w:val="0"/>
          <w:divBdr>
            <w:top w:val="none" w:sz="0" w:space="0" w:color="auto"/>
            <w:left w:val="none" w:sz="0" w:space="0" w:color="auto"/>
            <w:bottom w:val="none" w:sz="0" w:space="0" w:color="auto"/>
            <w:right w:val="none" w:sz="0" w:space="0" w:color="auto"/>
          </w:divBdr>
        </w:div>
        <w:div w:id="1726444636">
          <w:marLeft w:val="480"/>
          <w:marRight w:val="0"/>
          <w:marTop w:val="0"/>
          <w:marBottom w:val="0"/>
          <w:divBdr>
            <w:top w:val="none" w:sz="0" w:space="0" w:color="auto"/>
            <w:left w:val="none" w:sz="0" w:space="0" w:color="auto"/>
            <w:bottom w:val="none" w:sz="0" w:space="0" w:color="auto"/>
            <w:right w:val="none" w:sz="0" w:space="0" w:color="auto"/>
          </w:divBdr>
        </w:div>
        <w:div w:id="1773434365">
          <w:marLeft w:val="480"/>
          <w:marRight w:val="0"/>
          <w:marTop w:val="0"/>
          <w:marBottom w:val="0"/>
          <w:divBdr>
            <w:top w:val="none" w:sz="0" w:space="0" w:color="auto"/>
            <w:left w:val="none" w:sz="0" w:space="0" w:color="auto"/>
            <w:bottom w:val="none" w:sz="0" w:space="0" w:color="auto"/>
            <w:right w:val="none" w:sz="0" w:space="0" w:color="auto"/>
          </w:divBdr>
        </w:div>
        <w:div w:id="1815951132">
          <w:marLeft w:val="480"/>
          <w:marRight w:val="0"/>
          <w:marTop w:val="0"/>
          <w:marBottom w:val="0"/>
          <w:divBdr>
            <w:top w:val="none" w:sz="0" w:space="0" w:color="auto"/>
            <w:left w:val="none" w:sz="0" w:space="0" w:color="auto"/>
            <w:bottom w:val="none" w:sz="0" w:space="0" w:color="auto"/>
            <w:right w:val="none" w:sz="0" w:space="0" w:color="auto"/>
          </w:divBdr>
        </w:div>
        <w:div w:id="1887913305">
          <w:marLeft w:val="480"/>
          <w:marRight w:val="0"/>
          <w:marTop w:val="0"/>
          <w:marBottom w:val="0"/>
          <w:divBdr>
            <w:top w:val="none" w:sz="0" w:space="0" w:color="auto"/>
            <w:left w:val="none" w:sz="0" w:space="0" w:color="auto"/>
            <w:bottom w:val="none" w:sz="0" w:space="0" w:color="auto"/>
            <w:right w:val="none" w:sz="0" w:space="0" w:color="auto"/>
          </w:divBdr>
        </w:div>
        <w:div w:id="1902717062">
          <w:marLeft w:val="480"/>
          <w:marRight w:val="0"/>
          <w:marTop w:val="0"/>
          <w:marBottom w:val="0"/>
          <w:divBdr>
            <w:top w:val="none" w:sz="0" w:space="0" w:color="auto"/>
            <w:left w:val="none" w:sz="0" w:space="0" w:color="auto"/>
            <w:bottom w:val="none" w:sz="0" w:space="0" w:color="auto"/>
            <w:right w:val="none" w:sz="0" w:space="0" w:color="auto"/>
          </w:divBdr>
        </w:div>
        <w:div w:id="1963538619">
          <w:marLeft w:val="480"/>
          <w:marRight w:val="0"/>
          <w:marTop w:val="0"/>
          <w:marBottom w:val="0"/>
          <w:divBdr>
            <w:top w:val="none" w:sz="0" w:space="0" w:color="auto"/>
            <w:left w:val="none" w:sz="0" w:space="0" w:color="auto"/>
            <w:bottom w:val="none" w:sz="0" w:space="0" w:color="auto"/>
            <w:right w:val="none" w:sz="0" w:space="0" w:color="auto"/>
          </w:divBdr>
        </w:div>
        <w:div w:id="2132552018">
          <w:marLeft w:val="480"/>
          <w:marRight w:val="0"/>
          <w:marTop w:val="0"/>
          <w:marBottom w:val="0"/>
          <w:divBdr>
            <w:top w:val="none" w:sz="0" w:space="0" w:color="auto"/>
            <w:left w:val="none" w:sz="0" w:space="0" w:color="auto"/>
            <w:bottom w:val="none" w:sz="0" w:space="0" w:color="auto"/>
            <w:right w:val="none" w:sz="0" w:space="0" w:color="auto"/>
          </w:divBdr>
        </w:div>
      </w:divsChild>
    </w:div>
    <w:div w:id="465898602">
      <w:bodyDiv w:val="1"/>
      <w:marLeft w:val="0"/>
      <w:marRight w:val="0"/>
      <w:marTop w:val="0"/>
      <w:marBottom w:val="0"/>
      <w:divBdr>
        <w:top w:val="none" w:sz="0" w:space="0" w:color="auto"/>
        <w:left w:val="none" w:sz="0" w:space="0" w:color="auto"/>
        <w:bottom w:val="none" w:sz="0" w:space="0" w:color="auto"/>
        <w:right w:val="none" w:sz="0" w:space="0" w:color="auto"/>
      </w:divBdr>
    </w:div>
    <w:div w:id="469716517">
      <w:bodyDiv w:val="1"/>
      <w:marLeft w:val="0"/>
      <w:marRight w:val="0"/>
      <w:marTop w:val="0"/>
      <w:marBottom w:val="0"/>
      <w:divBdr>
        <w:top w:val="none" w:sz="0" w:space="0" w:color="auto"/>
        <w:left w:val="none" w:sz="0" w:space="0" w:color="auto"/>
        <w:bottom w:val="none" w:sz="0" w:space="0" w:color="auto"/>
        <w:right w:val="none" w:sz="0" w:space="0" w:color="auto"/>
      </w:divBdr>
    </w:div>
    <w:div w:id="508177527">
      <w:bodyDiv w:val="1"/>
      <w:marLeft w:val="0"/>
      <w:marRight w:val="0"/>
      <w:marTop w:val="0"/>
      <w:marBottom w:val="0"/>
      <w:divBdr>
        <w:top w:val="none" w:sz="0" w:space="0" w:color="auto"/>
        <w:left w:val="none" w:sz="0" w:space="0" w:color="auto"/>
        <w:bottom w:val="none" w:sz="0" w:space="0" w:color="auto"/>
        <w:right w:val="none" w:sz="0" w:space="0" w:color="auto"/>
      </w:divBdr>
      <w:divsChild>
        <w:div w:id="47655133">
          <w:marLeft w:val="480"/>
          <w:marRight w:val="0"/>
          <w:marTop w:val="0"/>
          <w:marBottom w:val="0"/>
          <w:divBdr>
            <w:top w:val="none" w:sz="0" w:space="0" w:color="auto"/>
            <w:left w:val="none" w:sz="0" w:space="0" w:color="auto"/>
            <w:bottom w:val="none" w:sz="0" w:space="0" w:color="auto"/>
            <w:right w:val="none" w:sz="0" w:space="0" w:color="auto"/>
          </w:divBdr>
        </w:div>
        <w:div w:id="54011179">
          <w:marLeft w:val="480"/>
          <w:marRight w:val="0"/>
          <w:marTop w:val="0"/>
          <w:marBottom w:val="0"/>
          <w:divBdr>
            <w:top w:val="none" w:sz="0" w:space="0" w:color="auto"/>
            <w:left w:val="none" w:sz="0" w:space="0" w:color="auto"/>
            <w:bottom w:val="none" w:sz="0" w:space="0" w:color="auto"/>
            <w:right w:val="none" w:sz="0" w:space="0" w:color="auto"/>
          </w:divBdr>
        </w:div>
        <w:div w:id="112671586">
          <w:marLeft w:val="480"/>
          <w:marRight w:val="0"/>
          <w:marTop w:val="0"/>
          <w:marBottom w:val="0"/>
          <w:divBdr>
            <w:top w:val="none" w:sz="0" w:space="0" w:color="auto"/>
            <w:left w:val="none" w:sz="0" w:space="0" w:color="auto"/>
            <w:bottom w:val="none" w:sz="0" w:space="0" w:color="auto"/>
            <w:right w:val="none" w:sz="0" w:space="0" w:color="auto"/>
          </w:divBdr>
        </w:div>
        <w:div w:id="133522375">
          <w:marLeft w:val="480"/>
          <w:marRight w:val="0"/>
          <w:marTop w:val="0"/>
          <w:marBottom w:val="0"/>
          <w:divBdr>
            <w:top w:val="none" w:sz="0" w:space="0" w:color="auto"/>
            <w:left w:val="none" w:sz="0" w:space="0" w:color="auto"/>
            <w:bottom w:val="none" w:sz="0" w:space="0" w:color="auto"/>
            <w:right w:val="none" w:sz="0" w:space="0" w:color="auto"/>
          </w:divBdr>
        </w:div>
        <w:div w:id="217785583">
          <w:marLeft w:val="480"/>
          <w:marRight w:val="0"/>
          <w:marTop w:val="0"/>
          <w:marBottom w:val="0"/>
          <w:divBdr>
            <w:top w:val="none" w:sz="0" w:space="0" w:color="auto"/>
            <w:left w:val="none" w:sz="0" w:space="0" w:color="auto"/>
            <w:bottom w:val="none" w:sz="0" w:space="0" w:color="auto"/>
            <w:right w:val="none" w:sz="0" w:space="0" w:color="auto"/>
          </w:divBdr>
        </w:div>
        <w:div w:id="261685415">
          <w:marLeft w:val="480"/>
          <w:marRight w:val="0"/>
          <w:marTop w:val="0"/>
          <w:marBottom w:val="0"/>
          <w:divBdr>
            <w:top w:val="none" w:sz="0" w:space="0" w:color="auto"/>
            <w:left w:val="none" w:sz="0" w:space="0" w:color="auto"/>
            <w:bottom w:val="none" w:sz="0" w:space="0" w:color="auto"/>
            <w:right w:val="none" w:sz="0" w:space="0" w:color="auto"/>
          </w:divBdr>
        </w:div>
        <w:div w:id="288171595">
          <w:marLeft w:val="480"/>
          <w:marRight w:val="0"/>
          <w:marTop w:val="0"/>
          <w:marBottom w:val="0"/>
          <w:divBdr>
            <w:top w:val="none" w:sz="0" w:space="0" w:color="auto"/>
            <w:left w:val="none" w:sz="0" w:space="0" w:color="auto"/>
            <w:bottom w:val="none" w:sz="0" w:space="0" w:color="auto"/>
            <w:right w:val="none" w:sz="0" w:space="0" w:color="auto"/>
          </w:divBdr>
        </w:div>
        <w:div w:id="300624081">
          <w:marLeft w:val="480"/>
          <w:marRight w:val="0"/>
          <w:marTop w:val="0"/>
          <w:marBottom w:val="0"/>
          <w:divBdr>
            <w:top w:val="none" w:sz="0" w:space="0" w:color="auto"/>
            <w:left w:val="none" w:sz="0" w:space="0" w:color="auto"/>
            <w:bottom w:val="none" w:sz="0" w:space="0" w:color="auto"/>
            <w:right w:val="none" w:sz="0" w:space="0" w:color="auto"/>
          </w:divBdr>
        </w:div>
        <w:div w:id="325286199">
          <w:marLeft w:val="480"/>
          <w:marRight w:val="0"/>
          <w:marTop w:val="0"/>
          <w:marBottom w:val="0"/>
          <w:divBdr>
            <w:top w:val="none" w:sz="0" w:space="0" w:color="auto"/>
            <w:left w:val="none" w:sz="0" w:space="0" w:color="auto"/>
            <w:bottom w:val="none" w:sz="0" w:space="0" w:color="auto"/>
            <w:right w:val="none" w:sz="0" w:space="0" w:color="auto"/>
          </w:divBdr>
        </w:div>
        <w:div w:id="335694210">
          <w:marLeft w:val="480"/>
          <w:marRight w:val="0"/>
          <w:marTop w:val="0"/>
          <w:marBottom w:val="0"/>
          <w:divBdr>
            <w:top w:val="none" w:sz="0" w:space="0" w:color="auto"/>
            <w:left w:val="none" w:sz="0" w:space="0" w:color="auto"/>
            <w:bottom w:val="none" w:sz="0" w:space="0" w:color="auto"/>
            <w:right w:val="none" w:sz="0" w:space="0" w:color="auto"/>
          </w:divBdr>
        </w:div>
        <w:div w:id="442502645">
          <w:marLeft w:val="480"/>
          <w:marRight w:val="0"/>
          <w:marTop w:val="0"/>
          <w:marBottom w:val="0"/>
          <w:divBdr>
            <w:top w:val="none" w:sz="0" w:space="0" w:color="auto"/>
            <w:left w:val="none" w:sz="0" w:space="0" w:color="auto"/>
            <w:bottom w:val="none" w:sz="0" w:space="0" w:color="auto"/>
            <w:right w:val="none" w:sz="0" w:space="0" w:color="auto"/>
          </w:divBdr>
        </w:div>
        <w:div w:id="514271284">
          <w:marLeft w:val="480"/>
          <w:marRight w:val="0"/>
          <w:marTop w:val="0"/>
          <w:marBottom w:val="0"/>
          <w:divBdr>
            <w:top w:val="none" w:sz="0" w:space="0" w:color="auto"/>
            <w:left w:val="none" w:sz="0" w:space="0" w:color="auto"/>
            <w:bottom w:val="none" w:sz="0" w:space="0" w:color="auto"/>
            <w:right w:val="none" w:sz="0" w:space="0" w:color="auto"/>
          </w:divBdr>
        </w:div>
        <w:div w:id="671875618">
          <w:marLeft w:val="480"/>
          <w:marRight w:val="0"/>
          <w:marTop w:val="0"/>
          <w:marBottom w:val="0"/>
          <w:divBdr>
            <w:top w:val="none" w:sz="0" w:space="0" w:color="auto"/>
            <w:left w:val="none" w:sz="0" w:space="0" w:color="auto"/>
            <w:bottom w:val="none" w:sz="0" w:space="0" w:color="auto"/>
            <w:right w:val="none" w:sz="0" w:space="0" w:color="auto"/>
          </w:divBdr>
        </w:div>
        <w:div w:id="678461308">
          <w:marLeft w:val="480"/>
          <w:marRight w:val="0"/>
          <w:marTop w:val="0"/>
          <w:marBottom w:val="0"/>
          <w:divBdr>
            <w:top w:val="none" w:sz="0" w:space="0" w:color="auto"/>
            <w:left w:val="none" w:sz="0" w:space="0" w:color="auto"/>
            <w:bottom w:val="none" w:sz="0" w:space="0" w:color="auto"/>
            <w:right w:val="none" w:sz="0" w:space="0" w:color="auto"/>
          </w:divBdr>
        </w:div>
        <w:div w:id="735787619">
          <w:marLeft w:val="480"/>
          <w:marRight w:val="0"/>
          <w:marTop w:val="0"/>
          <w:marBottom w:val="0"/>
          <w:divBdr>
            <w:top w:val="none" w:sz="0" w:space="0" w:color="auto"/>
            <w:left w:val="none" w:sz="0" w:space="0" w:color="auto"/>
            <w:bottom w:val="none" w:sz="0" w:space="0" w:color="auto"/>
            <w:right w:val="none" w:sz="0" w:space="0" w:color="auto"/>
          </w:divBdr>
        </w:div>
        <w:div w:id="769155341">
          <w:marLeft w:val="480"/>
          <w:marRight w:val="0"/>
          <w:marTop w:val="0"/>
          <w:marBottom w:val="0"/>
          <w:divBdr>
            <w:top w:val="none" w:sz="0" w:space="0" w:color="auto"/>
            <w:left w:val="none" w:sz="0" w:space="0" w:color="auto"/>
            <w:bottom w:val="none" w:sz="0" w:space="0" w:color="auto"/>
            <w:right w:val="none" w:sz="0" w:space="0" w:color="auto"/>
          </w:divBdr>
        </w:div>
        <w:div w:id="939534491">
          <w:marLeft w:val="480"/>
          <w:marRight w:val="0"/>
          <w:marTop w:val="0"/>
          <w:marBottom w:val="0"/>
          <w:divBdr>
            <w:top w:val="none" w:sz="0" w:space="0" w:color="auto"/>
            <w:left w:val="none" w:sz="0" w:space="0" w:color="auto"/>
            <w:bottom w:val="none" w:sz="0" w:space="0" w:color="auto"/>
            <w:right w:val="none" w:sz="0" w:space="0" w:color="auto"/>
          </w:divBdr>
        </w:div>
        <w:div w:id="990984478">
          <w:marLeft w:val="480"/>
          <w:marRight w:val="0"/>
          <w:marTop w:val="0"/>
          <w:marBottom w:val="0"/>
          <w:divBdr>
            <w:top w:val="none" w:sz="0" w:space="0" w:color="auto"/>
            <w:left w:val="none" w:sz="0" w:space="0" w:color="auto"/>
            <w:bottom w:val="none" w:sz="0" w:space="0" w:color="auto"/>
            <w:right w:val="none" w:sz="0" w:space="0" w:color="auto"/>
          </w:divBdr>
        </w:div>
        <w:div w:id="1251623212">
          <w:marLeft w:val="480"/>
          <w:marRight w:val="0"/>
          <w:marTop w:val="0"/>
          <w:marBottom w:val="0"/>
          <w:divBdr>
            <w:top w:val="none" w:sz="0" w:space="0" w:color="auto"/>
            <w:left w:val="none" w:sz="0" w:space="0" w:color="auto"/>
            <w:bottom w:val="none" w:sz="0" w:space="0" w:color="auto"/>
            <w:right w:val="none" w:sz="0" w:space="0" w:color="auto"/>
          </w:divBdr>
        </w:div>
        <w:div w:id="1267080304">
          <w:marLeft w:val="480"/>
          <w:marRight w:val="0"/>
          <w:marTop w:val="0"/>
          <w:marBottom w:val="0"/>
          <w:divBdr>
            <w:top w:val="none" w:sz="0" w:space="0" w:color="auto"/>
            <w:left w:val="none" w:sz="0" w:space="0" w:color="auto"/>
            <w:bottom w:val="none" w:sz="0" w:space="0" w:color="auto"/>
            <w:right w:val="none" w:sz="0" w:space="0" w:color="auto"/>
          </w:divBdr>
        </w:div>
        <w:div w:id="1323653934">
          <w:marLeft w:val="480"/>
          <w:marRight w:val="0"/>
          <w:marTop w:val="0"/>
          <w:marBottom w:val="0"/>
          <w:divBdr>
            <w:top w:val="none" w:sz="0" w:space="0" w:color="auto"/>
            <w:left w:val="none" w:sz="0" w:space="0" w:color="auto"/>
            <w:bottom w:val="none" w:sz="0" w:space="0" w:color="auto"/>
            <w:right w:val="none" w:sz="0" w:space="0" w:color="auto"/>
          </w:divBdr>
        </w:div>
        <w:div w:id="1414083653">
          <w:marLeft w:val="480"/>
          <w:marRight w:val="0"/>
          <w:marTop w:val="0"/>
          <w:marBottom w:val="0"/>
          <w:divBdr>
            <w:top w:val="none" w:sz="0" w:space="0" w:color="auto"/>
            <w:left w:val="none" w:sz="0" w:space="0" w:color="auto"/>
            <w:bottom w:val="none" w:sz="0" w:space="0" w:color="auto"/>
            <w:right w:val="none" w:sz="0" w:space="0" w:color="auto"/>
          </w:divBdr>
        </w:div>
        <w:div w:id="1557617824">
          <w:marLeft w:val="480"/>
          <w:marRight w:val="0"/>
          <w:marTop w:val="0"/>
          <w:marBottom w:val="0"/>
          <w:divBdr>
            <w:top w:val="none" w:sz="0" w:space="0" w:color="auto"/>
            <w:left w:val="none" w:sz="0" w:space="0" w:color="auto"/>
            <w:bottom w:val="none" w:sz="0" w:space="0" w:color="auto"/>
            <w:right w:val="none" w:sz="0" w:space="0" w:color="auto"/>
          </w:divBdr>
        </w:div>
        <w:div w:id="1563828102">
          <w:marLeft w:val="480"/>
          <w:marRight w:val="0"/>
          <w:marTop w:val="0"/>
          <w:marBottom w:val="0"/>
          <w:divBdr>
            <w:top w:val="none" w:sz="0" w:space="0" w:color="auto"/>
            <w:left w:val="none" w:sz="0" w:space="0" w:color="auto"/>
            <w:bottom w:val="none" w:sz="0" w:space="0" w:color="auto"/>
            <w:right w:val="none" w:sz="0" w:space="0" w:color="auto"/>
          </w:divBdr>
        </w:div>
        <w:div w:id="1615599096">
          <w:marLeft w:val="480"/>
          <w:marRight w:val="0"/>
          <w:marTop w:val="0"/>
          <w:marBottom w:val="0"/>
          <w:divBdr>
            <w:top w:val="none" w:sz="0" w:space="0" w:color="auto"/>
            <w:left w:val="none" w:sz="0" w:space="0" w:color="auto"/>
            <w:bottom w:val="none" w:sz="0" w:space="0" w:color="auto"/>
            <w:right w:val="none" w:sz="0" w:space="0" w:color="auto"/>
          </w:divBdr>
        </w:div>
        <w:div w:id="1630088589">
          <w:marLeft w:val="480"/>
          <w:marRight w:val="0"/>
          <w:marTop w:val="0"/>
          <w:marBottom w:val="0"/>
          <w:divBdr>
            <w:top w:val="none" w:sz="0" w:space="0" w:color="auto"/>
            <w:left w:val="none" w:sz="0" w:space="0" w:color="auto"/>
            <w:bottom w:val="none" w:sz="0" w:space="0" w:color="auto"/>
            <w:right w:val="none" w:sz="0" w:space="0" w:color="auto"/>
          </w:divBdr>
        </w:div>
        <w:div w:id="1640264653">
          <w:marLeft w:val="480"/>
          <w:marRight w:val="0"/>
          <w:marTop w:val="0"/>
          <w:marBottom w:val="0"/>
          <w:divBdr>
            <w:top w:val="none" w:sz="0" w:space="0" w:color="auto"/>
            <w:left w:val="none" w:sz="0" w:space="0" w:color="auto"/>
            <w:bottom w:val="none" w:sz="0" w:space="0" w:color="auto"/>
            <w:right w:val="none" w:sz="0" w:space="0" w:color="auto"/>
          </w:divBdr>
        </w:div>
        <w:div w:id="1647735242">
          <w:marLeft w:val="480"/>
          <w:marRight w:val="0"/>
          <w:marTop w:val="0"/>
          <w:marBottom w:val="0"/>
          <w:divBdr>
            <w:top w:val="none" w:sz="0" w:space="0" w:color="auto"/>
            <w:left w:val="none" w:sz="0" w:space="0" w:color="auto"/>
            <w:bottom w:val="none" w:sz="0" w:space="0" w:color="auto"/>
            <w:right w:val="none" w:sz="0" w:space="0" w:color="auto"/>
          </w:divBdr>
        </w:div>
        <w:div w:id="1678532238">
          <w:marLeft w:val="480"/>
          <w:marRight w:val="0"/>
          <w:marTop w:val="0"/>
          <w:marBottom w:val="0"/>
          <w:divBdr>
            <w:top w:val="none" w:sz="0" w:space="0" w:color="auto"/>
            <w:left w:val="none" w:sz="0" w:space="0" w:color="auto"/>
            <w:bottom w:val="none" w:sz="0" w:space="0" w:color="auto"/>
            <w:right w:val="none" w:sz="0" w:space="0" w:color="auto"/>
          </w:divBdr>
        </w:div>
        <w:div w:id="1699315708">
          <w:marLeft w:val="480"/>
          <w:marRight w:val="0"/>
          <w:marTop w:val="0"/>
          <w:marBottom w:val="0"/>
          <w:divBdr>
            <w:top w:val="none" w:sz="0" w:space="0" w:color="auto"/>
            <w:left w:val="none" w:sz="0" w:space="0" w:color="auto"/>
            <w:bottom w:val="none" w:sz="0" w:space="0" w:color="auto"/>
            <w:right w:val="none" w:sz="0" w:space="0" w:color="auto"/>
          </w:divBdr>
        </w:div>
        <w:div w:id="1723482360">
          <w:marLeft w:val="480"/>
          <w:marRight w:val="0"/>
          <w:marTop w:val="0"/>
          <w:marBottom w:val="0"/>
          <w:divBdr>
            <w:top w:val="none" w:sz="0" w:space="0" w:color="auto"/>
            <w:left w:val="none" w:sz="0" w:space="0" w:color="auto"/>
            <w:bottom w:val="none" w:sz="0" w:space="0" w:color="auto"/>
            <w:right w:val="none" w:sz="0" w:space="0" w:color="auto"/>
          </w:divBdr>
        </w:div>
        <w:div w:id="1735084992">
          <w:marLeft w:val="480"/>
          <w:marRight w:val="0"/>
          <w:marTop w:val="0"/>
          <w:marBottom w:val="0"/>
          <w:divBdr>
            <w:top w:val="none" w:sz="0" w:space="0" w:color="auto"/>
            <w:left w:val="none" w:sz="0" w:space="0" w:color="auto"/>
            <w:bottom w:val="none" w:sz="0" w:space="0" w:color="auto"/>
            <w:right w:val="none" w:sz="0" w:space="0" w:color="auto"/>
          </w:divBdr>
        </w:div>
        <w:div w:id="1791971487">
          <w:marLeft w:val="480"/>
          <w:marRight w:val="0"/>
          <w:marTop w:val="0"/>
          <w:marBottom w:val="0"/>
          <w:divBdr>
            <w:top w:val="none" w:sz="0" w:space="0" w:color="auto"/>
            <w:left w:val="none" w:sz="0" w:space="0" w:color="auto"/>
            <w:bottom w:val="none" w:sz="0" w:space="0" w:color="auto"/>
            <w:right w:val="none" w:sz="0" w:space="0" w:color="auto"/>
          </w:divBdr>
        </w:div>
        <w:div w:id="1843163741">
          <w:marLeft w:val="480"/>
          <w:marRight w:val="0"/>
          <w:marTop w:val="0"/>
          <w:marBottom w:val="0"/>
          <w:divBdr>
            <w:top w:val="none" w:sz="0" w:space="0" w:color="auto"/>
            <w:left w:val="none" w:sz="0" w:space="0" w:color="auto"/>
            <w:bottom w:val="none" w:sz="0" w:space="0" w:color="auto"/>
            <w:right w:val="none" w:sz="0" w:space="0" w:color="auto"/>
          </w:divBdr>
        </w:div>
        <w:div w:id="1949771323">
          <w:marLeft w:val="480"/>
          <w:marRight w:val="0"/>
          <w:marTop w:val="0"/>
          <w:marBottom w:val="0"/>
          <w:divBdr>
            <w:top w:val="none" w:sz="0" w:space="0" w:color="auto"/>
            <w:left w:val="none" w:sz="0" w:space="0" w:color="auto"/>
            <w:bottom w:val="none" w:sz="0" w:space="0" w:color="auto"/>
            <w:right w:val="none" w:sz="0" w:space="0" w:color="auto"/>
          </w:divBdr>
        </w:div>
        <w:div w:id="2025815039">
          <w:marLeft w:val="480"/>
          <w:marRight w:val="0"/>
          <w:marTop w:val="0"/>
          <w:marBottom w:val="0"/>
          <w:divBdr>
            <w:top w:val="none" w:sz="0" w:space="0" w:color="auto"/>
            <w:left w:val="none" w:sz="0" w:space="0" w:color="auto"/>
            <w:bottom w:val="none" w:sz="0" w:space="0" w:color="auto"/>
            <w:right w:val="none" w:sz="0" w:space="0" w:color="auto"/>
          </w:divBdr>
        </w:div>
        <w:div w:id="2082555801">
          <w:marLeft w:val="480"/>
          <w:marRight w:val="0"/>
          <w:marTop w:val="0"/>
          <w:marBottom w:val="0"/>
          <w:divBdr>
            <w:top w:val="none" w:sz="0" w:space="0" w:color="auto"/>
            <w:left w:val="none" w:sz="0" w:space="0" w:color="auto"/>
            <w:bottom w:val="none" w:sz="0" w:space="0" w:color="auto"/>
            <w:right w:val="none" w:sz="0" w:space="0" w:color="auto"/>
          </w:divBdr>
        </w:div>
        <w:div w:id="2091807802">
          <w:marLeft w:val="480"/>
          <w:marRight w:val="0"/>
          <w:marTop w:val="0"/>
          <w:marBottom w:val="0"/>
          <w:divBdr>
            <w:top w:val="none" w:sz="0" w:space="0" w:color="auto"/>
            <w:left w:val="none" w:sz="0" w:space="0" w:color="auto"/>
            <w:bottom w:val="none" w:sz="0" w:space="0" w:color="auto"/>
            <w:right w:val="none" w:sz="0" w:space="0" w:color="auto"/>
          </w:divBdr>
        </w:div>
        <w:div w:id="2098086633">
          <w:marLeft w:val="480"/>
          <w:marRight w:val="0"/>
          <w:marTop w:val="0"/>
          <w:marBottom w:val="0"/>
          <w:divBdr>
            <w:top w:val="none" w:sz="0" w:space="0" w:color="auto"/>
            <w:left w:val="none" w:sz="0" w:space="0" w:color="auto"/>
            <w:bottom w:val="none" w:sz="0" w:space="0" w:color="auto"/>
            <w:right w:val="none" w:sz="0" w:space="0" w:color="auto"/>
          </w:divBdr>
        </w:div>
        <w:div w:id="2133202584">
          <w:marLeft w:val="480"/>
          <w:marRight w:val="0"/>
          <w:marTop w:val="0"/>
          <w:marBottom w:val="0"/>
          <w:divBdr>
            <w:top w:val="none" w:sz="0" w:space="0" w:color="auto"/>
            <w:left w:val="none" w:sz="0" w:space="0" w:color="auto"/>
            <w:bottom w:val="none" w:sz="0" w:space="0" w:color="auto"/>
            <w:right w:val="none" w:sz="0" w:space="0" w:color="auto"/>
          </w:divBdr>
        </w:div>
      </w:divsChild>
    </w:div>
    <w:div w:id="569652124">
      <w:bodyDiv w:val="1"/>
      <w:marLeft w:val="0"/>
      <w:marRight w:val="0"/>
      <w:marTop w:val="0"/>
      <w:marBottom w:val="0"/>
      <w:divBdr>
        <w:top w:val="none" w:sz="0" w:space="0" w:color="auto"/>
        <w:left w:val="none" w:sz="0" w:space="0" w:color="auto"/>
        <w:bottom w:val="none" w:sz="0" w:space="0" w:color="auto"/>
        <w:right w:val="none" w:sz="0" w:space="0" w:color="auto"/>
      </w:divBdr>
    </w:div>
    <w:div w:id="588781742">
      <w:bodyDiv w:val="1"/>
      <w:marLeft w:val="0"/>
      <w:marRight w:val="0"/>
      <w:marTop w:val="0"/>
      <w:marBottom w:val="0"/>
      <w:divBdr>
        <w:top w:val="none" w:sz="0" w:space="0" w:color="auto"/>
        <w:left w:val="none" w:sz="0" w:space="0" w:color="auto"/>
        <w:bottom w:val="none" w:sz="0" w:space="0" w:color="auto"/>
        <w:right w:val="none" w:sz="0" w:space="0" w:color="auto"/>
      </w:divBdr>
    </w:div>
    <w:div w:id="650525674">
      <w:bodyDiv w:val="1"/>
      <w:marLeft w:val="0"/>
      <w:marRight w:val="0"/>
      <w:marTop w:val="0"/>
      <w:marBottom w:val="0"/>
      <w:divBdr>
        <w:top w:val="none" w:sz="0" w:space="0" w:color="auto"/>
        <w:left w:val="none" w:sz="0" w:space="0" w:color="auto"/>
        <w:bottom w:val="none" w:sz="0" w:space="0" w:color="auto"/>
        <w:right w:val="none" w:sz="0" w:space="0" w:color="auto"/>
      </w:divBdr>
    </w:div>
    <w:div w:id="650712885">
      <w:bodyDiv w:val="1"/>
      <w:marLeft w:val="0"/>
      <w:marRight w:val="0"/>
      <w:marTop w:val="0"/>
      <w:marBottom w:val="0"/>
      <w:divBdr>
        <w:top w:val="none" w:sz="0" w:space="0" w:color="auto"/>
        <w:left w:val="none" w:sz="0" w:space="0" w:color="auto"/>
        <w:bottom w:val="none" w:sz="0" w:space="0" w:color="auto"/>
        <w:right w:val="none" w:sz="0" w:space="0" w:color="auto"/>
      </w:divBdr>
    </w:div>
    <w:div w:id="666905060">
      <w:bodyDiv w:val="1"/>
      <w:marLeft w:val="0"/>
      <w:marRight w:val="0"/>
      <w:marTop w:val="0"/>
      <w:marBottom w:val="0"/>
      <w:divBdr>
        <w:top w:val="none" w:sz="0" w:space="0" w:color="auto"/>
        <w:left w:val="none" w:sz="0" w:space="0" w:color="auto"/>
        <w:bottom w:val="none" w:sz="0" w:space="0" w:color="auto"/>
        <w:right w:val="none" w:sz="0" w:space="0" w:color="auto"/>
      </w:divBdr>
    </w:div>
    <w:div w:id="677389137">
      <w:bodyDiv w:val="1"/>
      <w:marLeft w:val="0"/>
      <w:marRight w:val="0"/>
      <w:marTop w:val="0"/>
      <w:marBottom w:val="0"/>
      <w:divBdr>
        <w:top w:val="none" w:sz="0" w:space="0" w:color="auto"/>
        <w:left w:val="none" w:sz="0" w:space="0" w:color="auto"/>
        <w:bottom w:val="none" w:sz="0" w:space="0" w:color="auto"/>
        <w:right w:val="none" w:sz="0" w:space="0" w:color="auto"/>
      </w:divBdr>
    </w:div>
    <w:div w:id="718551454">
      <w:bodyDiv w:val="1"/>
      <w:marLeft w:val="0"/>
      <w:marRight w:val="0"/>
      <w:marTop w:val="0"/>
      <w:marBottom w:val="0"/>
      <w:divBdr>
        <w:top w:val="none" w:sz="0" w:space="0" w:color="auto"/>
        <w:left w:val="none" w:sz="0" w:space="0" w:color="auto"/>
        <w:bottom w:val="none" w:sz="0" w:space="0" w:color="auto"/>
        <w:right w:val="none" w:sz="0" w:space="0" w:color="auto"/>
      </w:divBdr>
    </w:div>
    <w:div w:id="731270742">
      <w:bodyDiv w:val="1"/>
      <w:marLeft w:val="0"/>
      <w:marRight w:val="0"/>
      <w:marTop w:val="0"/>
      <w:marBottom w:val="0"/>
      <w:divBdr>
        <w:top w:val="none" w:sz="0" w:space="0" w:color="auto"/>
        <w:left w:val="none" w:sz="0" w:space="0" w:color="auto"/>
        <w:bottom w:val="none" w:sz="0" w:space="0" w:color="auto"/>
        <w:right w:val="none" w:sz="0" w:space="0" w:color="auto"/>
      </w:divBdr>
      <w:divsChild>
        <w:div w:id="15277998">
          <w:marLeft w:val="480"/>
          <w:marRight w:val="0"/>
          <w:marTop w:val="0"/>
          <w:marBottom w:val="0"/>
          <w:divBdr>
            <w:top w:val="none" w:sz="0" w:space="0" w:color="auto"/>
            <w:left w:val="none" w:sz="0" w:space="0" w:color="auto"/>
            <w:bottom w:val="none" w:sz="0" w:space="0" w:color="auto"/>
            <w:right w:val="none" w:sz="0" w:space="0" w:color="auto"/>
          </w:divBdr>
        </w:div>
        <w:div w:id="18244984">
          <w:marLeft w:val="480"/>
          <w:marRight w:val="0"/>
          <w:marTop w:val="0"/>
          <w:marBottom w:val="0"/>
          <w:divBdr>
            <w:top w:val="none" w:sz="0" w:space="0" w:color="auto"/>
            <w:left w:val="none" w:sz="0" w:space="0" w:color="auto"/>
            <w:bottom w:val="none" w:sz="0" w:space="0" w:color="auto"/>
            <w:right w:val="none" w:sz="0" w:space="0" w:color="auto"/>
          </w:divBdr>
        </w:div>
        <w:div w:id="21978070">
          <w:marLeft w:val="480"/>
          <w:marRight w:val="0"/>
          <w:marTop w:val="0"/>
          <w:marBottom w:val="0"/>
          <w:divBdr>
            <w:top w:val="none" w:sz="0" w:space="0" w:color="auto"/>
            <w:left w:val="none" w:sz="0" w:space="0" w:color="auto"/>
            <w:bottom w:val="none" w:sz="0" w:space="0" w:color="auto"/>
            <w:right w:val="none" w:sz="0" w:space="0" w:color="auto"/>
          </w:divBdr>
        </w:div>
        <w:div w:id="24988511">
          <w:marLeft w:val="480"/>
          <w:marRight w:val="0"/>
          <w:marTop w:val="0"/>
          <w:marBottom w:val="0"/>
          <w:divBdr>
            <w:top w:val="none" w:sz="0" w:space="0" w:color="auto"/>
            <w:left w:val="none" w:sz="0" w:space="0" w:color="auto"/>
            <w:bottom w:val="none" w:sz="0" w:space="0" w:color="auto"/>
            <w:right w:val="none" w:sz="0" w:space="0" w:color="auto"/>
          </w:divBdr>
        </w:div>
        <w:div w:id="35933039">
          <w:marLeft w:val="480"/>
          <w:marRight w:val="0"/>
          <w:marTop w:val="0"/>
          <w:marBottom w:val="0"/>
          <w:divBdr>
            <w:top w:val="none" w:sz="0" w:space="0" w:color="auto"/>
            <w:left w:val="none" w:sz="0" w:space="0" w:color="auto"/>
            <w:bottom w:val="none" w:sz="0" w:space="0" w:color="auto"/>
            <w:right w:val="none" w:sz="0" w:space="0" w:color="auto"/>
          </w:divBdr>
        </w:div>
        <w:div w:id="213086214">
          <w:marLeft w:val="480"/>
          <w:marRight w:val="0"/>
          <w:marTop w:val="0"/>
          <w:marBottom w:val="0"/>
          <w:divBdr>
            <w:top w:val="none" w:sz="0" w:space="0" w:color="auto"/>
            <w:left w:val="none" w:sz="0" w:space="0" w:color="auto"/>
            <w:bottom w:val="none" w:sz="0" w:space="0" w:color="auto"/>
            <w:right w:val="none" w:sz="0" w:space="0" w:color="auto"/>
          </w:divBdr>
        </w:div>
        <w:div w:id="242109680">
          <w:marLeft w:val="480"/>
          <w:marRight w:val="0"/>
          <w:marTop w:val="0"/>
          <w:marBottom w:val="0"/>
          <w:divBdr>
            <w:top w:val="none" w:sz="0" w:space="0" w:color="auto"/>
            <w:left w:val="none" w:sz="0" w:space="0" w:color="auto"/>
            <w:bottom w:val="none" w:sz="0" w:space="0" w:color="auto"/>
            <w:right w:val="none" w:sz="0" w:space="0" w:color="auto"/>
          </w:divBdr>
        </w:div>
        <w:div w:id="292295332">
          <w:marLeft w:val="480"/>
          <w:marRight w:val="0"/>
          <w:marTop w:val="0"/>
          <w:marBottom w:val="0"/>
          <w:divBdr>
            <w:top w:val="none" w:sz="0" w:space="0" w:color="auto"/>
            <w:left w:val="none" w:sz="0" w:space="0" w:color="auto"/>
            <w:bottom w:val="none" w:sz="0" w:space="0" w:color="auto"/>
            <w:right w:val="none" w:sz="0" w:space="0" w:color="auto"/>
          </w:divBdr>
        </w:div>
        <w:div w:id="315107110">
          <w:marLeft w:val="480"/>
          <w:marRight w:val="0"/>
          <w:marTop w:val="0"/>
          <w:marBottom w:val="0"/>
          <w:divBdr>
            <w:top w:val="none" w:sz="0" w:space="0" w:color="auto"/>
            <w:left w:val="none" w:sz="0" w:space="0" w:color="auto"/>
            <w:bottom w:val="none" w:sz="0" w:space="0" w:color="auto"/>
            <w:right w:val="none" w:sz="0" w:space="0" w:color="auto"/>
          </w:divBdr>
        </w:div>
        <w:div w:id="343895496">
          <w:marLeft w:val="480"/>
          <w:marRight w:val="0"/>
          <w:marTop w:val="0"/>
          <w:marBottom w:val="0"/>
          <w:divBdr>
            <w:top w:val="none" w:sz="0" w:space="0" w:color="auto"/>
            <w:left w:val="none" w:sz="0" w:space="0" w:color="auto"/>
            <w:bottom w:val="none" w:sz="0" w:space="0" w:color="auto"/>
            <w:right w:val="none" w:sz="0" w:space="0" w:color="auto"/>
          </w:divBdr>
        </w:div>
        <w:div w:id="366370306">
          <w:marLeft w:val="480"/>
          <w:marRight w:val="0"/>
          <w:marTop w:val="0"/>
          <w:marBottom w:val="0"/>
          <w:divBdr>
            <w:top w:val="none" w:sz="0" w:space="0" w:color="auto"/>
            <w:left w:val="none" w:sz="0" w:space="0" w:color="auto"/>
            <w:bottom w:val="none" w:sz="0" w:space="0" w:color="auto"/>
            <w:right w:val="none" w:sz="0" w:space="0" w:color="auto"/>
          </w:divBdr>
        </w:div>
        <w:div w:id="446193337">
          <w:marLeft w:val="480"/>
          <w:marRight w:val="0"/>
          <w:marTop w:val="0"/>
          <w:marBottom w:val="0"/>
          <w:divBdr>
            <w:top w:val="none" w:sz="0" w:space="0" w:color="auto"/>
            <w:left w:val="none" w:sz="0" w:space="0" w:color="auto"/>
            <w:bottom w:val="none" w:sz="0" w:space="0" w:color="auto"/>
            <w:right w:val="none" w:sz="0" w:space="0" w:color="auto"/>
          </w:divBdr>
        </w:div>
        <w:div w:id="462038933">
          <w:marLeft w:val="480"/>
          <w:marRight w:val="0"/>
          <w:marTop w:val="0"/>
          <w:marBottom w:val="0"/>
          <w:divBdr>
            <w:top w:val="none" w:sz="0" w:space="0" w:color="auto"/>
            <w:left w:val="none" w:sz="0" w:space="0" w:color="auto"/>
            <w:bottom w:val="none" w:sz="0" w:space="0" w:color="auto"/>
            <w:right w:val="none" w:sz="0" w:space="0" w:color="auto"/>
          </w:divBdr>
        </w:div>
        <w:div w:id="519701891">
          <w:marLeft w:val="480"/>
          <w:marRight w:val="0"/>
          <w:marTop w:val="0"/>
          <w:marBottom w:val="0"/>
          <w:divBdr>
            <w:top w:val="none" w:sz="0" w:space="0" w:color="auto"/>
            <w:left w:val="none" w:sz="0" w:space="0" w:color="auto"/>
            <w:bottom w:val="none" w:sz="0" w:space="0" w:color="auto"/>
            <w:right w:val="none" w:sz="0" w:space="0" w:color="auto"/>
          </w:divBdr>
        </w:div>
        <w:div w:id="540363941">
          <w:marLeft w:val="480"/>
          <w:marRight w:val="0"/>
          <w:marTop w:val="0"/>
          <w:marBottom w:val="0"/>
          <w:divBdr>
            <w:top w:val="none" w:sz="0" w:space="0" w:color="auto"/>
            <w:left w:val="none" w:sz="0" w:space="0" w:color="auto"/>
            <w:bottom w:val="none" w:sz="0" w:space="0" w:color="auto"/>
            <w:right w:val="none" w:sz="0" w:space="0" w:color="auto"/>
          </w:divBdr>
        </w:div>
        <w:div w:id="653148427">
          <w:marLeft w:val="480"/>
          <w:marRight w:val="0"/>
          <w:marTop w:val="0"/>
          <w:marBottom w:val="0"/>
          <w:divBdr>
            <w:top w:val="none" w:sz="0" w:space="0" w:color="auto"/>
            <w:left w:val="none" w:sz="0" w:space="0" w:color="auto"/>
            <w:bottom w:val="none" w:sz="0" w:space="0" w:color="auto"/>
            <w:right w:val="none" w:sz="0" w:space="0" w:color="auto"/>
          </w:divBdr>
        </w:div>
        <w:div w:id="655841710">
          <w:marLeft w:val="480"/>
          <w:marRight w:val="0"/>
          <w:marTop w:val="0"/>
          <w:marBottom w:val="0"/>
          <w:divBdr>
            <w:top w:val="none" w:sz="0" w:space="0" w:color="auto"/>
            <w:left w:val="none" w:sz="0" w:space="0" w:color="auto"/>
            <w:bottom w:val="none" w:sz="0" w:space="0" w:color="auto"/>
            <w:right w:val="none" w:sz="0" w:space="0" w:color="auto"/>
          </w:divBdr>
        </w:div>
        <w:div w:id="662396852">
          <w:marLeft w:val="480"/>
          <w:marRight w:val="0"/>
          <w:marTop w:val="0"/>
          <w:marBottom w:val="0"/>
          <w:divBdr>
            <w:top w:val="none" w:sz="0" w:space="0" w:color="auto"/>
            <w:left w:val="none" w:sz="0" w:space="0" w:color="auto"/>
            <w:bottom w:val="none" w:sz="0" w:space="0" w:color="auto"/>
            <w:right w:val="none" w:sz="0" w:space="0" w:color="auto"/>
          </w:divBdr>
        </w:div>
        <w:div w:id="798767499">
          <w:marLeft w:val="480"/>
          <w:marRight w:val="0"/>
          <w:marTop w:val="0"/>
          <w:marBottom w:val="0"/>
          <w:divBdr>
            <w:top w:val="none" w:sz="0" w:space="0" w:color="auto"/>
            <w:left w:val="none" w:sz="0" w:space="0" w:color="auto"/>
            <w:bottom w:val="none" w:sz="0" w:space="0" w:color="auto"/>
            <w:right w:val="none" w:sz="0" w:space="0" w:color="auto"/>
          </w:divBdr>
        </w:div>
        <w:div w:id="971597653">
          <w:marLeft w:val="480"/>
          <w:marRight w:val="0"/>
          <w:marTop w:val="0"/>
          <w:marBottom w:val="0"/>
          <w:divBdr>
            <w:top w:val="none" w:sz="0" w:space="0" w:color="auto"/>
            <w:left w:val="none" w:sz="0" w:space="0" w:color="auto"/>
            <w:bottom w:val="none" w:sz="0" w:space="0" w:color="auto"/>
            <w:right w:val="none" w:sz="0" w:space="0" w:color="auto"/>
          </w:divBdr>
        </w:div>
        <w:div w:id="1004867411">
          <w:marLeft w:val="480"/>
          <w:marRight w:val="0"/>
          <w:marTop w:val="0"/>
          <w:marBottom w:val="0"/>
          <w:divBdr>
            <w:top w:val="none" w:sz="0" w:space="0" w:color="auto"/>
            <w:left w:val="none" w:sz="0" w:space="0" w:color="auto"/>
            <w:bottom w:val="none" w:sz="0" w:space="0" w:color="auto"/>
            <w:right w:val="none" w:sz="0" w:space="0" w:color="auto"/>
          </w:divBdr>
        </w:div>
        <w:div w:id="1019042493">
          <w:marLeft w:val="480"/>
          <w:marRight w:val="0"/>
          <w:marTop w:val="0"/>
          <w:marBottom w:val="0"/>
          <w:divBdr>
            <w:top w:val="none" w:sz="0" w:space="0" w:color="auto"/>
            <w:left w:val="none" w:sz="0" w:space="0" w:color="auto"/>
            <w:bottom w:val="none" w:sz="0" w:space="0" w:color="auto"/>
            <w:right w:val="none" w:sz="0" w:space="0" w:color="auto"/>
          </w:divBdr>
        </w:div>
        <w:div w:id="1037196691">
          <w:marLeft w:val="480"/>
          <w:marRight w:val="0"/>
          <w:marTop w:val="0"/>
          <w:marBottom w:val="0"/>
          <w:divBdr>
            <w:top w:val="none" w:sz="0" w:space="0" w:color="auto"/>
            <w:left w:val="none" w:sz="0" w:space="0" w:color="auto"/>
            <w:bottom w:val="none" w:sz="0" w:space="0" w:color="auto"/>
            <w:right w:val="none" w:sz="0" w:space="0" w:color="auto"/>
          </w:divBdr>
        </w:div>
        <w:div w:id="1119304675">
          <w:marLeft w:val="480"/>
          <w:marRight w:val="0"/>
          <w:marTop w:val="0"/>
          <w:marBottom w:val="0"/>
          <w:divBdr>
            <w:top w:val="none" w:sz="0" w:space="0" w:color="auto"/>
            <w:left w:val="none" w:sz="0" w:space="0" w:color="auto"/>
            <w:bottom w:val="none" w:sz="0" w:space="0" w:color="auto"/>
            <w:right w:val="none" w:sz="0" w:space="0" w:color="auto"/>
          </w:divBdr>
        </w:div>
        <w:div w:id="1124271741">
          <w:marLeft w:val="480"/>
          <w:marRight w:val="0"/>
          <w:marTop w:val="0"/>
          <w:marBottom w:val="0"/>
          <w:divBdr>
            <w:top w:val="none" w:sz="0" w:space="0" w:color="auto"/>
            <w:left w:val="none" w:sz="0" w:space="0" w:color="auto"/>
            <w:bottom w:val="none" w:sz="0" w:space="0" w:color="auto"/>
            <w:right w:val="none" w:sz="0" w:space="0" w:color="auto"/>
          </w:divBdr>
        </w:div>
        <w:div w:id="1132361334">
          <w:marLeft w:val="480"/>
          <w:marRight w:val="0"/>
          <w:marTop w:val="0"/>
          <w:marBottom w:val="0"/>
          <w:divBdr>
            <w:top w:val="none" w:sz="0" w:space="0" w:color="auto"/>
            <w:left w:val="none" w:sz="0" w:space="0" w:color="auto"/>
            <w:bottom w:val="none" w:sz="0" w:space="0" w:color="auto"/>
            <w:right w:val="none" w:sz="0" w:space="0" w:color="auto"/>
          </w:divBdr>
        </w:div>
        <w:div w:id="1218858911">
          <w:marLeft w:val="480"/>
          <w:marRight w:val="0"/>
          <w:marTop w:val="0"/>
          <w:marBottom w:val="0"/>
          <w:divBdr>
            <w:top w:val="none" w:sz="0" w:space="0" w:color="auto"/>
            <w:left w:val="none" w:sz="0" w:space="0" w:color="auto"/>
            <w:bottom w:val="none" w:sz="0" w:space="0" w:color="auto"/>
            <w:right w:val="none" w:sz="0" w:space="0" w:color="auto"/>
          </w:divBdr>
        </w:div>
        <w:div w:id="1312633086">
          <w:marLeft w:val="480"/>
          <w:marRight w:val="0"/>
          <w:marTop w:val="0"/>
          <w:marBottom w:val="0"/>
          <w:divBdr>
            <w:top w:val="none" w:sz="0" w:space="0" w:color="auto"/>
            <w:left w:val="none" w:sz="0" w:space="0" w:color="auto"/>
            <w:bottom w:val="none" w:sz="0" w:space="0" w:color="auto"/>
            <w:right w:val="none" w:sz="0" w:space="0" w:color="auto"/>
          </w:divBdr>
        </w:div>
        <w:div w:id="1350791161">
          <w:marLeft w:val="480"/>
          <w:marRight w:val="0"/>
          <w:marTop w:val="0"/>
          <w:marBottom w:val="0"/>
          <w:divBdr>
            <w:top w:val="none" w:sz="0" w:space="0" w:color="auto"/>
            <w:left w:val="none" w:sz="0" w:space="0" w:color="auto"/>
            <w:bottom w:val="none" w:sz="0" w:space="0" w:color="auto"/>
            <w:right w:val="none" w:sz="0" w:space="0" w:color="auto"/>
          </w:divBdr>
        </w:div>
        <w:div w:id="1432622985">
          <w:marLeft w:val="480"/>
          <w:marRight w:val="0"/>
          <w:marTop w:val="0"/>
          <w:marBottom w:val="0"/>
          <w:divBdr>
            <w:top w:val="none" w:sz="0" w:space="0" w:color="auto"/>
            <w:left w:val="none" w:sz="0" w:space="0" w:color="auto"/>
            <w:bottom w:val="none" w:sz="0" w:space="0" w:color="auto"/>
            <w:right w:val="none" w:sz="0" w:space="0" w:color="auto"/>
          </w:divBdr>
        </w:div>
        <w:div w:id="1438673600">
          <w:marLeft w:val="480"/>
          <w:marRight w:val="0"/>
          <w:marTop w:val="0"/>
          <w:marBottom w:val="0"/>
          <w:divBdr>
            <w:top w:val="none" w:sz="0" w:space="0" w:color="auto"/>
            <w:left w:val="none" w:sz="0" w:space="0" w:color="auto"/>
            <w:bottom w:val="none" w:sz="0" w:space="0" w:color="auto"/>
            <w:right w:val="none" w:sz="0" w:space="0" w:color="auto"/>
          </w:divBdr>
        </w:div>
        <w:div w:id="1571576501">
          <w:marLeft w:val="480"/>
          <w:marRight w:val="0"/>
          <w:marTop w:val="0"/>
          <w:marBottom w:val="0"/>
          <w:divBdr>
            <w:top w:val="none" w:sz="0" w:space="0" w:color="auto"/>
            <w:left w:val="none" w:sz="0" w:space="0" w:color="auto"/>
            <w:bottom w:val="none" w:sz="0" w:space="0" w:color="auto"/>
            <w:right w:val="none" w:sz="0" w:space="0" w:color="auto"/>
          </w:divBdr>
        </w:div>
        <w:div w:id="1662927650">
          <w:marLeft w:val="480"/>
          <w:marRight w:val="0"/>
          <w:marTop w:val="0"/>
          <w:marBottom w:val="0"/>
          <w:divBdr>
            <w:top w:val="none" w:sz="0" w:space="0" w:color="auto"/>
            <w:left w:val="none" w:sz="0" w:space="0" w:color="auto"/>
            <w:bottom w:val="none" w:sz="0" w:space="0" w:color="auto"/>
            <w:right w:val="none" w:sz="0" w:space="0" w:color="auto"/>
          </w:divBdr>
        </w:div>
        <w:div w:id="1698384050">
          <w:marLeft w:val="480"/>
          <w:marRight w:val="0"/>
          <w:marTop w:val="0"/>
          <w:marBottom w:val="0"/>
          <w:divBdr>
            <w:top w:val="none" w:sz="0" w:space="0" w:color="auto"/>
            <w:left w:val="none" w:sz="0" w:space="0" w:color="auto"/>
            <w:bottom w:val="none" w:sz="0" w:space="0" w:color="auto"/>
            <w:right w:val="none" w:sz="0" w:space="0" w:color="auto"/>
          </w:divBdr>
        </w:div>
        <w:div w:id="1715735325">
          <w:marLeft w:val="480"/>
          <w:marRight w:val="0"/>
          <w:marTop w:val="0"/>
          <w:marBottom w:val="0"/>
          <w:divBdr>
            <w:top w:val="none" w:sz="0" w:space="0" w:color="auto"/>
            <w:left w:val="none" w:sz="0" w:space="0" w:color="auto"/>
            <w:bottom w:val="none" w:sz="0" w:space="0" w:color="auto"/>
            <w:right w:val="none" w:sz="0" w:space="0" w:color="auto"/>
          </w:divBdr>
        </w:div>
        <w:div w:id="1804351214">
          <w:marLeft w:val="480"/>
          <w:marRight w:val="0"/>
          <w:marTop w:val="0"/>
          <w:marBottom w:val="0"/>
          <w:divBdr>
            <w:top w:val="none" w:sz="0" w:space="0" w:color="auto"/>
            <w:left w:val="none" w:sz="0" w:space="0" w:color="auto"/>
            <w:bottom w:val="none" w:sz="0" w:space="0" w:color="auto"/>
            <w:right w:val="none" w:sz="0" w:space="0" w:color="auto"/>
          </w:divBdr>
        </w:div>
        <w:div w:id="1901819557">
          <w:marLeft w:val="480"/>
          <w:marRight w:val="0"/>
          <w:marTop w:val="0"/>
          <w:marBottom w:val="0"/>
          <w:divBdr>
            <w:top w:val="none" w:sz="0" w:space="0" w:color="auto"/>
            <w:left w:val="none" w:sz="0" w:space="0" w:color="auto"/>
            <w:bottom w:val="none" w:sz="0" w:space="0" w:color="auto"/>
            <w:right w:val="none" w:sz="0" w:space="0" w:color="auto"/>
          </w:divBdr>
        </w:div>
        <w:div w:id="1944219647">
          <w:marLeft w:val="480"/>
          <w:marRight w:val="0"/>
          <w:marTop w:val="0"/>
          <w:marBottom w:val="0"/>
          <w:divBdr>
            <w:top w:val="none" w:sz="0" w:space="0" w:color="auto"/>
            <w:left w:val="none" w:sz="0" w:space="0" w:color="auto"/>
            <w:bottom w:val="none" w:sz="0" w:space="0" w:color="auto"/>
            <w:right w:val="none" w:sz="0" w:space="0" w:color="auto"/>
          </w:divBdr>
        </w:div>
        <w:div w:id="2064016774">
          <w:marLeft w:val="480"/>
          <w:marRight w:val="0"/>
          <w:marTop w:val="0"/>
          <w:marBottom w:val="0"/>
          <w:divBdr>
            <w:top w:val="none" w:sz="0" w:space="0" w:color="auto"/>
            <w:left w:val="none" w:sz="0" w:space="0" w:color="auto"/>
            <w:bottom w:val="none" w:sz="0" w:space="0" w:color="auto"/>
            <w:right w:val="none" w:sz="0" w:space="0" w:color="auto"/>
          </w:divBdr>
        </w:div>
        <w:div w:id="2105489597">
          <w:marLeft w:val="480"/>
          <w:marRight w:val="0"/>
          <w:marTop w:val="0"/>
          <w:marBottom w:val="0"/>
          <w:divBdr>
            <w:top w:val="none" w:sz="0" w:space="0" w:color="auto"/>
            <w:left w:val="none" w:sz="0" w:space="0" w:color="auto"/>
            <w:bottom w:val="none" w:sz="0" w:space="0" w:color="auto"/>
            <w:right w:val="none" w:sz="0" w:space="0" w:color="auto"/>
          </w:divBdr>
        </w:div>
        <w:div w:id="2146392929">
          <w:marLeft w:val="480"/>
          <w:marRight w:val="0"/>
          <w:marTop w:val="0"/>
          <w:marBottom w:val="0"/>
          <w:divBdr>
            <w:top w:val="none" w:sz="0" w:space="0" w:color="auto"/>
            <w:left w:val="none" w:sz="0" w:space="0" w:color="auto"/>
            <w:bottom w:val="none" w:sz="0" w:space="0" w:color="auto"/>
            <w:right w:val="none" w:sz="0" w:space="0" w:color="auto"/>
          </w:divBdr>
        </w:div>
      </w:divsChild>
    </w:div>
    <w:div w:id="744492653">
      <w:bodyDiv w:val="1"/>
      <w:marLeft w:val="0"/>
      <w:marRight w:val="0"/>
      <w:marTop w:val="0"/>
      <w:marBottom w:val="0"/>
      <w:divBdr>
        <w:top w:val="none" w:sz="0" w:space="0" w:color="auto"/>
        <w:left w:val="none" w:sz="0" w:space="0" w:color="auto"/>
        <w:bottom w:val="none" w:sz="0" w:space="0" w:color="auto"/>
        <w:right w:val="none" w:sz="0" w:space="0" w:color="auto"/>
      </w:divBdr>
    </w:div>
    <w:div w:id="843397246">
      <w:bodyDiv w:val="1"/>
      <w:marLeft w:val="0"/>
      <w:marRight w:val="0"/>
      <w:marTop w:val="0"/>
      <w:marBottom w:val="0"/>
      <w:divBdr>
        <w:top w:val="none" w:sz="0" w:space="0" w:color="auto"/>
        <w:left w:val="none" w:sz="0" w:space="0" w:color="auto"/>
        <w:bottom w:val="none" w:sz="0" w:space="0" w:color="auto"/>
        <w:right w:val="none" w:sz="0" w:space="0" w:color="auto"/>
      </w:divBdr>
    </w:div>
    <w:div w:id="857619677">
      <w:bodyDiv w:val="1"/>
      <w:marLeft w:val="0"/>
      <w:marRight w:val="0"/>
      <w:marTop w:val="0"/>
      <w:marBottom w:val="0"/>
      <w:divBdr>
        <w:top w:val="none" w:sz="0" w:space="0" w:color="auto"/>
        <w:left w:val="none" w:sz="0" w:space="0" w:color="auto"/>
        <w:bottom w:val="none" w:sz="0" w:space="0" w:color="auto"/>
        <w:right w:val="none" w:sz="0" w:space="0" w:color="auto"/>
      </w:divBdr>
    </w:div>
    <w:div w:id="867064496">
      <w:bodyDiv w:val="1"/>
      <w:marLeft w:val="0"/>
      <w:marRight w:val="0"/>
      <w:marTop w:val="0"/>
      <w:marBottom w:val="0"/>
      <w:divBdr>
        <w:top w:val="none" w:sz="0" w:space="0" w:color="auto"/>
        <w:left w:val="none" w:sz="0" w:space="0" w:color="auto"/>
        <w:bottom w:val="none" w:sz="0" w:space="0" w:color="auto"/>
        <w:right w:val="none" w:sz="0" w:space="0" w:color="auto"/>
      </w:divBdr>
    </w:div>
    <w:div w:id="918294420">
      <w:bodyDiv w:val="1"/>
      <w:marLeft w:val="0"/>
      <w:marRight w:val="0"/>
      <w:marTop w:val="0"/>
      <w:marBottom w:val="0"/>
      <w:divBdr>
        <w:top w:val="none" w:sz="0" w:space="0" w:color="auto"/>
        <w:left w:val="none" w:sz="0" w:space="0" w:color="auto"/>
        <w:bottom w:val="none" w:sz="0" w:space="0" w:color="auto"/>
        <w:right w:val="none" w:sz="0" w:space="0" w:color="auto"/>
      </w:divBdr>
    </w:div>
    <w:div w:id="1008559451">
      <w:bodyDiv w:val="1"/>
      <w:marLeft w:val="0"/>
      <w:marRight w:val="0"/>
      <w:marTop w:val="0"/>
      <w:marBottom w:val="0"/>
      <w:divBdr>
        <w:top w:val="none" w:sz="0" w:space="0" w:color="auto"/>
        <w:left w:val="none" w:sz="0" w:space="0" w:color="auto"/>
        <w:bottom w:val="none" w:sz="0" w:space="0" w:color="auto"/>
        <w:right w:val="none" w:sz="0" w:space="0" w:color="auto"/>
      </w:divBdr>
    </w:div>
    <w:div w:id="1010373526">
      <w:bodyDiv w:val="1"/>
      <w:marLeft w:val="0"/>
      <w:marRight w:val="0"/>
      <w:marTop w:val="0"/>
      <w:marBottom w:val="0"/>
      <w:divBdr>
        <w:top w:val="none" w:sz="0" w:space="0" w:color="auto"/>
        <w:left w:val="none" w:sz="0" w:space="0" w:color="auto"/>
        <w:bottom w:val="none" w:sz="0" w:space="0" w:color="auto"/>
        <w:right w:val="none" w:sz="0" w:space="0" w:color="auto"/>
      </w:divBdr>
    </w:div>
    <w:div w:id="1032922097">
      <w:bodyDiv w:val="1"/>
      <w:marLeft w:val="0"/>
      <w:marRight w:val="0"/>
      <w:marTop w:val="0"/>
      <w:marBottom w:val="0"/>
      <w:divBdr>
        <w:top w:val="none" w:sz="0" w:space="0" w:color="auto"/>
        <w:left w:val="none" w:sz="0" w:space="0" w:color="auto"/>
        <w:bottom w:val="none" w:sz="0" w:space="0" w:color="auto"/>
        <w:right w:val="none" w:sz="0" w:space="0" w:color="auto"/>
      </w:divBdr>
    </w:div>
    <w:div w:id="1056274432">
      <w:bodyDiv w:val="1"/>
      <w:marLeft w:val="0"/>
      <w:marRight w:val="0"/>
      <w:marTop w:val="0"/>
      <w:marBottom w:val="0"/>
      <w:divBdr>
        <w:top w:val="none" w:sz="0" w:space="0" w:color="auto"/>
        <w:left w:val="none" w:sz="0" w:space="0" w:color="auto"/>
        <w:bottom w:val="none" w:sz="0" w:space="0" w:color="auto"/>
        <w:right w:val="none" w:sz="0" w:space="0" w:color="auto"/>
      </w:divBdr>
      <w:divsChild>
        <w:div w:id="23872780">
          <w:marLeft w:val="480"/>
          <w:marRight w:val="0"/>
          <w:marTop w:val="0"/>
          <w:marBottom w:val="0"/>
          <w:divBdr>
            <w:top w:val="none" w:sz="0" w:space="0" w:color="auto"/>
            <w:left w:val="none" w:sz="0" w:space="0" w:color="auto"/>
            <w:bottom w:val="none" w:sz="0" w:space="0" w:color="auto"/>
            <w:right w:val="none" w:sz="0" w:space="0" w:color="auto"/>
          </w:divBdr>
        </w:div>
        <w:div w:id="93940072">
          <w:marLeft w:val="480"/>
          <w:marRight w:val="0"/>
          <w:marTop w:val="0"/>
          <w:marBottom w:val="0"/>
          <w:divBdr>
            <w:top w:val="none" w:sz="0" w:space="0" w:color="auto"/>
            <w:left w:val="none" w:sz="0" w:space="0" w:color="auto"/>
            <w:bottom w:val="none" w:sz="0" w:space="0" w:color="auto"/>
            <w:right w:val="none" w:sz="0" w:space="0" w:color="auto"/>
          </w:divBdr>
        </w:div>
        <w:div w:id="151069771">
          <w:marLeft w:val="480"/>
          <w:marRight w:val="0"/>
          <w:marTop w:val="0"/>
          <w:marBottom w:val="0"/>
          <w:divBdr>
            <w:top w:val="none" w:sz="0" w:space="0" w:color="auto"/>
            <w:left w:val="none" w:sz="0" w:space="0" w:color="auto"/>
            <w:bottom w:val="none" w:sz="0" w:space="0" w:color="auto"/>
            <w:right w:val="none" w:sz="0" w:space="0" w:color="auto"/>
          </w:divBdr>
        </w:div>
        <w:div w:id="211699355">
          <w:marLeft w:val="480"/>
          <w:marRight w:val="0"/>
          <w:marTop w:val="0"/>
          <w:marBottom w:val="0"/>
          <w:divBdr>
            <w:top w:val="none" w:sz="0" w:space="0" w:color="auto"/>
            <w:left w:val="none" w:sz="0" w:space="0" w:color="auto"/>
            <w:bottom w:val="none" w:sz="0" w:space="0" w:color="auto"/>
            <w:right w:val="none" w:sz="0" w:space="0" w:color="auto"/>
          </w:divBdr>
        </w:div>
        <w:div w:id="237517556">
          <w:marLeft w:val="480"/>
          <w:marRight w:val="0"/>
          <w:marTop w:val="0"/>
          <w:marBottom w:val="0"/>
          <w:divBdr>
            <w:top w:val="none" w:sz="0" w:space="0" w:color="auto"/>
            <w:left w:val="none" w:sz="0" w:space="0" w:color="auto"/>
            <w:bottom w:val="none" w:sz="0" w:space="0" w:color="auto"/>
            <w:right w:val="none" w:sz="0" w:space="0" w:color="auto"/>
          </w:divBdr>
        </w:div>
        <w:div w:id="302589636">
          <w:marLeft w:val="480"/>
          <w:marRight w:val="0"/>
          <w:marTop w:val="0"/>
          <w:marBottom w:val="0"/>
          <w:divBdr>
            <w:top w:val="none" w:sz="0" w:space="0" w:color="auto"/>
            <w:left w:val="none" w:sz="0" w:space="0" w:color="auto"/>
            <w:bottom w:val="none" w:sz="0" w:space="0" w:color="auto"/>
            <w:right w:val="none" w:sz="0" w:space="0" w:color="auto"/>
          </w:divBdr>
        </w:div>
        <w:div w:id="313725951">
          <w:marLeft w:val="480"/>
          <w:marRight w:val="0"/>
          <w:marTop w:val="0"/>
          <w:marBottom w:val="0"/>
          <w:divBdr>
            <w:top w:val="none" w:sz="0" w:space="0" w:color="auto"/>
            <w:left w:val="none" w:sz="0" w:space="0" w:color="auto"/>
            <w:bottom w:val="none" w:sz="0" w:space="0" w:color="auto"/>
            <w:right w:val="none" w:sz="0" w:space="0" w:color="auto"/>
          </w:divBdr>
        </w:div>
        <w:div w:id="382682032">
          <w:marLeft w:val="480"/>
          <w:marRight w:val="0"/>
          <w:marTop w:val="0"/>
          <w:marBottom w:val="0"/>
          <w:divBdr>
            <w:top w:val="none" w:sz="0" w:space="0" w:color="auto"/>
            <w:left w:val="none" w:sz="0" w:space="0" w:color="auto"/>
            <w:bottom w:val="none" w:sz="0" w:space="0" w:color="auto"/>
            <w:right w:val="none" w:sz="0" w:space="0" w:color="auto"/>
          </w:divBdr>
        </w:div>
        <w:div w:id="416748804">
          <w:marLeft w:val="480"/>
          <w:marRight w:val="0"/>
          <w:marTop w:val="0"/>
          <w:marBottom w:val="0"/>
          <w:divBdr>
            <w:top w:val="none" w:sz="0" w:space="0" w:color="auto"/>
            <w:left w:val="none" w:sz="0" w:space="0" w:color="auto"/>
            <w:bottom w:val="none" w:sz="0" w:space="0" w:color="auto"/>
            <w:right w:val="none" w:sz="0" w:space="0" w:color="auto"/>
          </w:divBdr>
        </w:div>
        <w:div w:id="471289875">
          <w:marLeft w:val="480"/>
          <w:marRight w:val="0"/>
          <w:marTop w:val="0"/>
          <w:marBottom w:val="0"/>
          <w:divBdr>
            <w:top w:val="none" w:sz="0" w:space="0" w:color="auto"/>
            <w:left w:val="none" w:sz="0" w:space="0" w:color="auto"/>
            <w:bottom w:val="none" w:sz="0" w:space="0" w:color="auto"/>
            <w:right w:val="none" w:sz="0" w:space="0" w:color="auto"/>
          </w:divBdr>
        </w:div>
        <w:div w:id="476841078">
          <w:marLeft w:val="480"/>
          <w:marRight w:val="0"/>
          <w:marTop w:val="0"/>
          <w:marBottom w:val="0"/>
          <w:divBdr>
            <w:top w:val="none" w:sz="0" w:space="0" w:color="auto"/>
            <w:left w:val="none" w:sz="0" w:space="0" w:color="auto"/>
            <w:bottom w:val="none" w:sz="0" w:space="0" w:color="auto"/>
            <w:right w:val="none" w:sz="0" w:space="0" w:color="auto"/>
          </w:divBdr>
        </w:div>
        <w:div w:id="495920946">
          <w:marLeft w:val="480"/>
          <w:marRight w:val="0"/>
          <w:marTop w:val="0"/>
          <w:marBottom w:val="0"/>
          <w:divBdr>
            <w:top w:val="none" w:sz="0" w:space="0" w:color="auto"/>
            <w:left w:val="none" w:sz="0" w:space="0" w:color="auto"/>
            <w:bottom w:val="none" w:sz="0" w:space="0" w:color="auto"/>
            <w:right w:val="none" w:sz="0" w:space="0" w:color="auto"/>
          </w:divBdr>
        </w:div>
        <w:div w:id="537857159">
          <w:marLeft w:val="480"/>
          <w:marRight w:val="0"/>
          <w:marTop w:val="0"/>
          <w:marBottom w:val="0"/>
          <w:divBdr>
            <w:top w:val="none" w:sz="0" w:space="0" w:color="auto"/>
            <w:left w:val="none" w:sz="0" w:space="0" w:color="auto"/>
            <w:bottom w:val="none" w:sz="0" w:space="0" w:color="auto"/>
            <w:right w:val="none" w:sz="0" w:space="0" w:color="auto"/>
          </w:divBdr>
        </w:div>
        <w:div w:id="595098736">
          <w:marLeft w:val="480"/>
          <w:marRight w:val="0"/>
          <w:marTop w:val="0"/>
          <w:marBottom w:val="0"/>
          <w:divBdr>
            <w:top w:val="none" w:sz="0" w:space="0" w:color="auto"/>
            <w:left w:val="none" w:sz="0" w:space="0" w:color="auto"/>
            <w:bottom w:val="none" w:sz="0" w:space="0" w:color="auto"/>
            <w:right w:val="none" w:sz="0" w:space="0" w:color="auto"/>
          </w:divBdr>
        </w:div>
        <w:div w:id="596324720">
          <w:marLeft w:val="480"/>
          <w:marRight w:val="0"/>
          <w:marTop w:val="0"/>
          <w:marBottom w:val="0"/>
          <w:divBdr>
            <w:top w:val="none" w:sz="0" w:space="0" w:color="auto"/>
            <w:left w:val="none" w:sz="0" w:space="0" w:color="auto"/>
            <w:bottom w:val="none" w:sz="0" w:space="0" w:color="auto"/>
            <w:right w:val="none" w:sz="0" w:space="0" w:color="auto"/>
          </w:divBdr>
        </w:div>
        <w:div w:id="626273765">
          <w:marLeft w:val="480"/>
          <w:marRight w:val="0"/>
          <w:marTop w:val="0"/>
          <w:marBottom w:val="0"/>
          <w:divBdr>
            <w:top w:val="none" w:sz="0" w:space="0" w:color="auto"/>
            <w:left w:val="none" w:sz="0" w:space="0" w:color="auto"/>
            <w:bottom w:val="none" w:sz="0" w:space="0" w:color="auto"/>
            <w:right w:val="none" w:sz="0" w:space="0" w:color="auto"/>
          </w:divBdr>
        </w:div>
        <w:div w:id="629631559">
          <w:marLeft w:val="480"/>
          <w:marRight w:val="0"/>
          <w:marTop w:val="0"/>
          <w:marBottom w:val="0"/>
          <w:divBdr>
            <w:top w:val="none" w:sz="0" w:space="0" w:color="auto"/>
            <w:left w:val="none" w:sz="0" w:space="0" w:color="auto"/>
            <w:bottom w:val="none" w:sz="0" w:space="0" w:color="auto"/>
            <w:right w:val="none" w:sz="0" w:space="0" w:color="auto"/>
          </w:divBdr>
        </w:div>
        <w:div w:id="719287521">
          <w:marLeft w:val="480"/>
          <w:marRight w:val="0"/>
          <w:marTop w:val="0"/>
          <w:marBottom w:val="0"/>
          <w:divBdr>
            <w:top w:val="none" w:sz="0" w:space="0" w:color="auto"/>
            <w:left w:val="none" w:sz="0" w:space="0" w:color="auto"/>
            <w:bottom w:val="none" w:sz="0" w:space="0" w:color="auto"/>
            <w:right w:val="none" w:sz="0" w:space="0" w:color="auto"/>
          </w:divBdr>
        </w:div>
        <w:div w:id="757942010">
          <w:marLeft w:val="480"/>
          <w:marRight w:val="0"/>
          <w:marTop w:val="0"/>
          <w:marBottom w:val="0"/>
          <w:divBdr>
            <w:top w:val="none" w:sz="0" w:space="0" w:color="auto"/>
            <w:left w:val="none" w:sz="0" w:space="0" w:color="auto"/>
            <w:bottom w:val="none" w:sz="0" w:space="0" w:color="auto"/>
            <w:right w:val="none" w:sz="0" w:space="0" w:color="auto"/>
          </w:divBdr>
        </w:div>
        <w:div w:id="827786864">
          <w:marLeft w:val="480"/>
          <w:marRight w:val="0"/>
          <w:marTop w:val="0"/>
          <w:marBottom w:val="0"/>
          <w:divBdr>
            <w:top w:val="none" w:sz="0" w:space="0" w:color="auto"/>
            <w:left w:val="none" w:sz="0" w:space="0" w:color="auto"/>
            <w:bottom w:val="none" w:sz="0" w:space="0" w:color="auto"/>
            <w:right w:val="none" w:sz="0" w:space="0" w:color="auto"/>
          </w:divBdr>
        </w:div>
        <w:div w:id="928736581">
          <w:marLeft w:val="480"/>
          <w:marRight w:val="0"/>
          <w:marTop w:val="0"/>
          <w:marBottom w:val="0"/>
          <w:divBdr>
            <w:top w:val="none" w:sz="0" w:space="0" w:color="auto"/>
            <w:left w:val="none" w:sz="0" w:space="0" w:color="auto"/>
            <w:bottom w:val="none" w:sz="0" w:space="0" w:color="auto"/>
            <w:right w:val="none" w:sz="0" w:space="0" w:color="auto"/>
          </w:divBdr>
        </w:div>
        <w:div w:id="1075125748">
          <w:marLeft w:val="480"/>
          <w:marRight w:val="0"/>
          <w:marTop w:val="0"/>
          <w:marBottom w:val="0"/>
          <w:divBdr>
            <w:top w:val="none" w:sz="0" w:space="0" w:color="auto"/>
            <w:left w:val="none" w:sz="0" w:space="0" w:color="auto"/>
            <w:bottom w:val="none" w:sz="0" w:space="0" w:color="auto"/>
            <w:right w:val="none" w:sz="0" w:space="0" w:color="auto"/>
          </w:divBdr>
        </w:div>
        <w:div w:id="1131947632">
          <w:marLeft w:val="480"/>
          <w:marRight w:val="0"/>
          <w:marTop w:val="0"/>
          <w:marBottom w:val="0"/>
          <w:divBdr>
            <w:top w:val="none" w:sz="0" w:space="0" w:color="auto"/>
            <w:left w:val="none" w:sz="0" w:space="0" w:color="auto"/>
            <w:bottom w:val="none" w:sz="0" w:space="0" w:color="auto"/>
            <w:right w:val="none" w:sz="0" w:space="0" w:color="auto"/>
          </w:divBdr>
        </w:div>
        <w:div w:id="1182279130">
          <w:marLeft w:val="480"/>
          <w:marRight w:val="0"/>
          <w:marTop w:val="0"/>
          <w:marBottom w:val="0"/>
          <w:divBdr>
            <w:top w:val="none" w:sz="0" w:space="0" w:color="auto"/>
            <w:left w:val="none" w:sz="0" w:space="0" w:color="auto"/>
            <w:bottom w:val="none" w:sz="0" w:space="0" w:color="auto"/>
            <w:right w:val="none" w:sz="0" w:space="0" w:color="auto"/>
          </w:divBdr>
        </w:div>
        <w:div w:id="1207375533">
          <w:marLeft w:val="480"/>
          <w:marRight w:val="0"/>
          <w:marTop w:val="0"/>
          <w:marBottom w:val="0"/>
          <w:divBdr>
            <w:top w:val="none" w:sz="0" w:space="0" w:color="auto"/>
            <w:left w:val="none" w:sz="0" w:space="0" w:color="auto"/>
            <w:bottom w:val="none" w:sz="0" w:space="0" w:color="auto"/>
            <w:right w:val="none" w:sz="0" w:space="0" w:color="auto"/>
          </w:divBdr>
        </w:div>
        <w:div w:id="1229193858">
          <w:marLeft w:val="480"/>
          <w:marRight w:val="0"/>
          <w:marTop w:val="0"/>
          <w:marBottom w:val="0"/>
          <w:divBdr>
            <w:top w:val="none" w:sz="0" w:space="0" w:color="auto"/>
            <w:left w:val="none" w:sz="0" w:space="0" w:color="auto"/>
            <w:bottom w:val="none" w:sz="0" w:space="0" w:color="auto"/>
            <w:right w:val="none" w:sz="0" w:space="0" w:color="auto"/>
          </w:divBdr>
        </w:div>
        <w:div w:id="1300719372">
          <w:marLeft w:val="480"/>
          <w:marRight w:val="0"/>
          <w:marTop w:val="0"/>
          <w:marBottom w:val="0"/>
          <w:divBdr>
            <w:top w:val="none" w:sz="0" w:space="0" w:color="auto"/>
            <w:left w:val="none" w:sz="0" w:space="0" w:color="auto"/>
            <w:bottom w:val="none" w:sz="0" w:space="0" w:color="auto"/>
            <w:right w:val="none" w:sz="0" w:space="0" w:color="auto"/>
          </w:divBdr>
        </w:div>
        <w:div w:id="1329597610">
          <w:marLeft w:val="480"/>
          <w:marRight w:val="0"/>
          <w:marTop w:val="0"/>
          <w:marBottom w:val="0"/>
          <w:divBdr>
            <w:top w:val="none" w:sz="0" w:space="0" w:color="auto"/>
            <w:left w:val="none" w:sz="0" w:space="0" w:color="auto"/>
            <w:bottom w:val="none" w:sz="0" w:space="0" w:color="auto"/>
            <w:right w:val="none" w:sz="0" w:space="0" w:color="auto"/>
          </w:divBdr>
        </w:div>
        <w:div w:id="1347563768">
          <w:marLeft w:val="480"/>
          <w:marRight w:val="0"/>
          <w:marTop w:val="0"/>
          <w:marBottom w:val="0"/>
          <w:divBdr>
            <w:top w:val="none" w:sz="0" w:space="0" w:color="auto"/>
            <w:left w:val="none" w:sz="0" w:space="0" w:color="auto"/>
            <w:bottom w:val="none" w:sz="0" w:space="0" w:color="auto"/>
            <w:right w:val="none" w:sz="0" w:space="0" w:color="auto"/>
          </w:divBdr>
        </w:div>
        <w:div w:id="1380517893">
          <w:marLeft w:val="480"/>
          <w:marRight w:val="0"/>
          <w:marTop w:val="0"/>
          <w:marBottom w:val="0"/>
          <w:divBdr>
            <w:top w:val="none" w:sz="0" w:space="0" w:color="auto"/>
            <w:left w:val="none" w:sz="0" w:space="0" w:color="auto"/>
            <w:bottom w:val="none" w:sz="0" w:space="0" w:color="auto"/>
            <w:right w:val="none" w:sz="0" w:space="0" w:color="auto"/>
          </w:divBdr>
        </w:div>
        <w:div w:id="1416701834">
          <w:marLeft w:val="480"/>
          <w:marRight w:val="0"/>
          <w:marTop w:val="0"/>
          <w:marBottom w:val="0"/>
          <w:divBdr>
            <w:top w:val="none" w:sz="0" w:space="0" w:color="auto"/>
            <w:left w:val="none" w:sz="0" w:space="0" w:color="auto"/>
            <w:bottom w:val="none" w:sz="0" w:space="0" w:color="auto"/>
            <w:right w:val="none" w:sz="0" w:space="0" w:color="auto"/>
          </w:divBdr>
        </w:div>
        <w:div w:id="1451388916">
          <w:marLeft w:val="480"/>
          <w:marRight w:val="0"/>
          <w:marTop w:val="0"/>
          <w:marBottom w:val="0"/>
          <w:divBdr>
            <w:top w:val="none" w:sz="0" w:space="0" w:color="auto"/>
            <w:left w:val="none" w:sz="0" w:space="0" w:color="auto"/>
            <w:bottom w:val="none" w:sz="0" w:space="0" w:color="auto"/>
            <w:right w:val="none" w:sz="0" w:space="0" w:color="auto"/>
          </w:divBdr>
        </w:div>
        <w:div w:id="1497454554">
          <w:marLeft w:val="480"/>
          <w:marRight w:val="0"/>
          <w:marTop w:val="0"/>
          <w:marBottom w:val="0"/>
          <w:divBdr>
            <w:top w:val="none" w:sz="0" w:space="0" w:color="auto"/>
            <w:left w:val="none" w:sz="0" w:space="0" w:color="auto"/>
            <w:bottom w:val="none" w:sz="0" w:space="0" w:color="auto"/>
            <w:right w:val="none" w:sz="0" w:space="0" w:color="auto"/>
          </w:divBdr>
        </w:div>
        <w:div w:id="1521551869">
          <w:marLeft w:val="480"/>
          <w:marRight w:val="0"/>
          <w:marTop w:val="0"/>
          <w:marBottom w:val="0"/>
          <w:divBdr>
            <w:top w:val="none" w:sz="0" w:space="0" w:color="auto"/>
            <w:left w:val="none" w:sz="0" w:space="0" w:color="auto"/>
            <w:bottom w:val="none" w:sz="0" w:space="0" w:color="auto"/>
            <w:right w:val="none" w:sz="0" w:space="0" w:color="auto"/>
          </w:divBdr>
        </w:div>
        <w:div w:id="1525099642">
          <w:marLeft w:val="480"/>
          <w:marRight w:val="0"/>
          <w:marTop w:val="0"/>
          <w:marBottom w:val="0"/>
          <w:divBdr>
            <w:top w:val="none" w:sz="0" w:space="0" w:color="auto"/>
            <w:left w:val="none" w:sz="0" w:space="0" w:color="auto"/>
            <w:bottom w:val="none" w:sz="0" w:space="0" w:color="auto"/>
            <w:right w:val="none" w:sz="0" w:space="0" w:color="auto"/>
          </w:divBdr>
        </w:div>
        <w:div w:id="1673482201">
          <w:marLeft w:val="480"/>
          <w:marRight w:val="0"/>
          <w:marTop w:val="0"/>
          <w:marBottom w:val="0"/>
          <w:divBdr>
            <w:top w:val="none" w:sz="0" w:space="0" w:color="auto"/>
            <w:left w:val="none" w:sz="0" w:space="0" w:color="auto"/>
            <w:bottom w:val="none" w:sz="0" w:space="0" w:color="auto"/>
            <w:right w:val="none" w:sz="0" w:space="0" w:color="auto"/>
          </w:divBdr>
        </w:div>
        <w:div w:id="1695810037">
          <w:marLeft w:val="480"/>
          <w:marRight w:val="0"/>
          <w:marTop w:val="0"/>
          <w:marBottom w:val="0"/>
          <w:divBdr>
            <w:top w:val="none" w:sz="0" w:space="0" w:color="auto"/>
            <w:left w:val="none" w:sz="0" w:space="0" w:color="auto"/>
            <w:bottom w:val="none" w:sz="0" w:space="0" w:color="auto"/>
            <w:right w:val="none" w:sz="0" w:space="0" w:color="auto"/>
          </w:divBdr>
        </w:div>
        <w:div w:id="1710374858">
          <w:marLeft w:val="480"/>
          <w:marRight w:val="0"/>
          <w:marTop w:val="0"/>
          <w:marBottom w:val="0"/>
          <w:divBdr>
            <w:top w:val="none" w:sz="0" w:space="0" w:color="auto"/>
            <w:left w:val="none" w:sz="0" w:space="0" w:color="auto"/>
            <w:bottom w:val="none" w:sz="0" w:space="0" w:color="auto"/>
            <w:right w:val="none" w:sz="0" w:space="0" w:color="auto"/>
          </w:divBdr>
        </w:div>
        <w:div w:id="1887133349">
          <w:marLeft w:val="480"/>
          <w:marRight w:val="0"/>
          <w:marTop w:val="0"/>
          <w:marBottom w:val="0"/>
          <w:divBdr>
            <w:top w:val="none" w:sz="0" w:space="0" w:color="auto"/>
            <w:left w:val="none" w:sz="0" w:space="0" w:color="auto"/>
            <w:bottom w:val="none" w:sz="0" w:space="0" w:color="auto"/>
            <w:right w:val="none" w:sz="0" w:space="0" w:color="auto"/>
          </w:divBdr>
        </w:div>
        <w:div w:id="1903056404">
          <w:marLeft w:val="480"/>
          <w:marRight w:val="0"/>
          <w:marTop w:val="0"/>
          <w:marBottom w:val="0"/>
          <w:divBdr>
            <w:top w:val="none" w:sz="0" w:space="0" w:color="auto"/>
            <w:left w:val="none" w:sz="0" w:space="0" w:color="auto"/>
            <w:bottom w:val="none" w:sz="0" w:space="0" w:color="auto"/>
            <w:right w:val="none" w:sz="0" w:space="0" w:color="auto"/>
          </w:divBdr>
        </w:div>
        <w:div w:id="2014333586">
          <w:marLeft w:val="480"/>
          <w:marRight w:val="0"/>
          <w:marTop w:val="0"/>
          <w:marBottom w:val="0"/>
          <w:divBdr>
            <w:top w:val="none" w:sz="0" w:space="0" w:color="auto"/>
            <w:left w:val="none" w:sz="0" w:space="0" w:color="auto"/>
            <w:bottom w:val="none" w:sz="0" w:space="0" w:color="auto"/>
            <w:right w:val="none" w:sz="0" w:space="0" w:color="auto"/>
          </w:divBdr>
        </w:div>
      </w:divsChild>
    </w:div>
    <w:div w:id="1059403034">
      <w:bodyDiv w:val="1"/>
      <w:marLeft w:val="0"/>
      <w:marRight w:val="0"/>
      <w:marTop w:val="0"/>
      <w:marBottom w:val="0"/>
      <w:divBdr>
        <w:top w:val="none" w:sz="0" w:space="0" w:color="auto"/>
        <w:left w:val="none" w:sz="0" w:space="0" w:color="auto"/>
        <w:bottom w:val="none" w:sz="0" w:space="0" w:color="auto"/>
        <w:right w:val="none" w:sz="0" w:space="0" w:color="auto"/>
      </w:divBdr>
    </w:div>
    <w:div w:id="1082600622">
      <w:bodyDiv w:val="1"/>
      <w:marLeft w:val="0"/>
      <w:marRight w:val="0"/>
      <w:marTop w:val="0"/>
      <w:marBottom w:val="0"/>
      <w:divBdr>
        <w:top w:val="none" w:sz="0" w:space="0" w:color="auto"/>
        <w:left w:val="none" w:sz="0" w:space="0" w:color="auto"/>
        <w:bottom w:val="none" w:sz="0" w:space="0" w:color="auto"/>
        <w:right w:val="none" w:sz="0" w:space="0" w:color="auto"/>
      </w:divBdr>
    </w:div>
    <w:div w:id="1174146510">
      <w:bodyDiv w:val="1"/>
      <w:marLeft w:val="0"/>
      <w:marRight w:val="0"/>
      <w:marTop w:val="0"/>
      <w:marBottom w:val="0"/>
      <w:divBdr>
        <w:top w:val="none" w:sz="0" w:space="0" w:color="auto"/>
        <w:left w:val="none" w:sz="0" w:space="0" w:color="auto"/>
        <w:bottom w:val="none" w:sz="0" w:space="0" w:color="auto"/>
        <w:right w:val="none" w:sz="0" w:space="0" w:color="auto"/>
      </w:divBdr>
      <w:divsChild>
        <w:div w:id="32846557">
          <w:marLeft w:val="480"/>
          <w:marRight w:val="0"/>
          <w:marTop w:val="0"/>
          <w:marBottom w:val="0"/>
          <w:divBdr>
            <w:top w:val="none" w:sz="0" w:space="0" w:color="auto"/>
            <w:left w:val="none" w:sz="0" w:space="0" w:color="auto"/>
            <w:bottom w:val="none" w:sz="0" w:space="0" w:color="auto"/>
            <w:right w:val="none" w:sz="0" w:space="0" w:color="auto"/>
          </w:divBdr>
        </w:div>
        <w:div w:id="150682752">
          <w:marLeft w:val="480"/>
          <w:marRight w:val="0"/>
          <w:marTop w:val="0"/>
          <w:marBottom w:val="0"/>
          <w:divBdr>
            <w:top w:val="none" w:sz="0" w:space="0" w:color="auto"/>
            <w:left w:val="none" w:sz="0" w:space="0" w:color="auto"/>
            <w:bottom w:val="none" w:sz="0" w:space="0" w:color="auto"/>
            <w:right w:val="none" w:sz="0" w:space="0" w:color="auto"/>
          </w:divBdr>
        </w:div>
        <w:div w:id="194511659">
          <w:marLeft w:val="480"/>
          <w:marRight w:val="0"/>
          <w:marTop w:val="0"/>
          <w:marBottom w:val="0"/>
          <w:divBdr>
            <w:top w:val="none" w:sz="0" w:space="0" w:color="auto"/>
            <w:left w:val="none" w:sz="0" w:space="0" w:color="auto"/>
            <w:bottom w:val="none" w:sz="0" w:space="0" w:color="auto"/>
            <w:right w:val="none" w:sz="0" w:space="0" w:color="auto"/>
          </w:divBdr>
        </w:div>
        <w:div w:id="210195667">
          <w:marLeft w:val="480"/>
          <w:marRight w:val="0"/>
          <w:marTop w:val="0"/>
          <w:marBottom w:val="0"/>
          <w:divBdr>
            <w:top w:val="none" w:sz="0" w:space="0" w:color="auto"/>
            <w:left w:val="none" w:sz="0" w:space="0" w:color="auto"/>
            <w:bottom w:val="none" w:sz="0" w:space="0" w:color="auto"/>
            <w:right w:val="none" w:sz="0" w:space="0" w:color="auto"/>
          </w:divBdr>
        </w:div>
        <w:div w:id="255405695">
          <w:marLeft w:val="480"/>
          <w:marRight w:val="0"/>
          <w:marTop w:val="0"/>
          <w:marBottom w:val="0"/>
          <w:divBdr>
            <w:top w:val="none" w:sz="0" w:space="0" w:color="auto"/>
            <w:left w:val="none" w:sz="0" w:space="0" w:color="auto"/>
            <w:bottom w:val="none" w:sz="0" w:space="0" w:color="auto"/>
            <w:right w:val="none" w:sz="0" w:space="0" w:color="auto"/>
          </w:divBdr>
        </w:div>
        <w:div w:id="277761123">
          <w:marLeft w:val="480"/>
          <w:marRight w:val="0"/>
          <w:marTop w:val="0"/>
          <w:marBottom w:val="0"/>
          <w:divBdr>
            <w:top w:val="none" w:sz="0" w:space="0" w:color="auto"/>
            <w:left w:val="none" w:sz="0" w:space="0" w:color="auto"/>
            <w:bottom w:val="none" w:sz="0" w:space="0" w:color="auto"/>
            <w:right w:val="none" w:sz="0" w:space="0" w:color="auto"/>
          </w:divBdr>
        </w:div>
        <w:div w:id="332880807">
          <w:marLeft w:val="480"/>
          <w:marRight w:val="0"/>
          <w:marTop w:val="0"/>
          <w:marBottom w:val="0"/>
          <w:divBdr>
            <w:top w:val="none" w:sz="0" w:space="0" w:color="auto"/>
            <w:left w:val="none" w:sz="0" w:space="0" w:color="auto"/>
            <w:bottom w:val="none" w:sz="0" w:space="0" w:color="auto"/>
            <w:right w:val="none" w:sz="0" w:space="0" w:color="auto"/>
          </w:divBdr>
        </w:div>
        <w:div w:id="347605967">
          <w:marLeft w:val="480"/>
          <w:marRight w:val="0"/>
          <w:marTop w:val="0"/>
          <w:marBottom w:val="0"/>
          <w:divBdr>
            <w:top w:val="none" w:sz="0" w:space="0" w:color="auto"/>
            <w:left w:val="none" w:sz="0" w:space="0" w:color="auto"/>
            <w:bottom w:val="none" w:sz="0" w:space="0" w:color="auto"/>
            <w:right w:val="none" w:sz="0" w:space="0" w:color="auto"/>
          </w:divBdr>
        </w:div>
        <w:div w:id="497579515">
          <w:marLeft w:val="480"/>
          <w:marRight w:val="0"/>
          <w:marTop w:val="0"/>
          <w:marBottom w:val="0"/>
          <w:divBdr>
            <w:top w:val="none" w:sz="0" w:space="0" w:color="auto"/>
            <w:left w:val="none" w:sz="0" w:space="0" w:color="auto"/>
            <w:bottom w:val="none" w:sz="0" w:space="0" w:color="auto"/>
            <w:right w:val="none" w:sz="0" w:space="0" w:color="auto"/>
          </w:divBdr>
        </w:div>
        <w:div w:id="533350143">
          <w:marLeft w:val="480"/>
          <w:marRight w:val="0"/>
          <w:marTop w:val="0"/>
          <w:marBottom w:val="0"/>
          <w:divBdr>
            <w:top w:val="none" w:sz="0" w:space="0" w:color="auto"/>
            <w:left w:val="none" w:sz="0" w:space="0" w:color="auto"/>
            <w:bottom w:val="none" w:sz="0" w:space="0" w:color="auto"/>
            <w:right w:val="none" w:sz="0" w:space="0" w:color="auto"/>
          </w:divBdr>
        </w:div>
        <w:div w:id="534000954">
          <w:marLeft w:val="480"/>
          <w:marRight w:val="0"/>
          <w:marTop w:val="0"/>
          <w:marBottom w:val="0"/>
          <w:divBdr>
            <w:top w:val="none" w:sz="0" w:space="0" w:color="auto"/>
            <w:left w:val="none" w:sz="0" w:space="0" w:color="auto"/>
            <w:bottom w:val="none" w:sz="0" w:space="0" w:color="auto"/>
            <w:right w:val="none" w:sz="0" w:space="0" w:color="auto"/>
          </w:divBdr>
        </w:div>
        <w:div w:id="540557813">
          <w:marLeft w:val="480"/>
          <w:marRight w:val="0"/>
          <w:marTop w:val="0"/>
          <w:marBottom w:val="0"/>
          <w:divBdr>
            <w:top w:val="none" w:sz="0" w:space="0" w:color="auto"/>
            <w:left w:val="none" w:sz="0" w:space="0" w:color="auto"/>
            <w:bottom w:val="none" w:sz="0" w:space="0" w:color="auto"/>
            <w:right w:val="none" w:sz="0" w:space="0" w:color="auto"/>
          </w:divBdr>
        </w:div>
        <w:div w:id="552037801">
          <w:marLeft w:val="480"/>
          <w:marRight w:val="0"/>
          <w:marTop w:val="0"/>
          <w:marBottom w:val="0"/>
          <w:divBdr>
            <w:top w:val="none" w:sz="0" w:space="0" w:color="auto"/>
            <w:left w:val="none" w:sz="0" w:space="0" w:color="auto"/>
            <w:bottom w:val="none" w:sz="0" w:space="0" w:color="auto"/>
            <w:right w:val="none" w:sz="0" w:space="0" w:color="auto"/>
          </w:divBdr>
        </w:div>
        <w:div w:id="593824855">
          <w:marLeft w:val="480"/>
          <w:marRight w:val="0"/>
          <w:marTop w:val="0"/>
          <w:marBottom w:val="0"/>
          <w:divBdr>
            <w:top w:val="none" w:sz="0" w:space="0" w:color="auto"/>
            <w:left w:val="none" w:sz="0" w:space="0" w:color="auto"/>
            <w:bottom w:val="none" w:sz="0" w:space="0" w:color="auto"/>
            <w:right w:val="none" w:sz="0" w:space="0" w:color="auto"/>
          </w:divBdr>
        </w:div>
        <w:div w:id="668605316">
          <w:marLeft w:val="480"/>
          <w:marRight w:val="0"/>
          <w:marTop w:val="0"/>
          <w:marBottom w:val="0"/>
          <w:divBdr>
            <w:top w:val="none" w:sz="0" w:space="0" w:color="auto"/>
            <w:left w:val="none" w:sz="0" w:space="0" w:color="auto"/>
            <w:bottom w:val="none" w:sz="0" w:space="0" w:color="auto"/>
            <w:right w:val="none" w:sz="0" w:space="0" w:color="auto"/>
          </w:divBdr>
        </w:div>
        <w:div w:id="703559186">
          <w:marLeft w:val="480"/>
          <w:marRight w:val="0"/>
          <w:marTop w:val="0"/>
          <w:marBottom w:val="0"/>
          <w:divBdr>
            <w:top w:val="none" w:sz="0" w:space="0" w:color="auto"/>
            <w:left w:val="none" w:sz="0" w:space="0" w:color="auto"/>
            <w:bottom w:val="none" w:sz="0" w:space="0" w:color="auto"/>
            <w:right w:val="none" w:sz="0" w:space="0" w:color="auto"/>
          </w:divBdr>
        </w:div>
        <w:div w:id="722828848">
          <w:marLeft w:val="480"/>
          <w:marRight w:val="0"/>
          <w:marTop w:val="0"/>
          <w:marBottom w:val="0"/>
          <w:divBdr>
            <w:top w:val="none" w:sz="0" w:space="0" w:color="auto"/>
            <w:left w:val="none" w:sz="0" w:space="0" w:color="auto"/>
            <w:bottom w:val="none" w:sz="0" w:space="0" w:color="auto"/>
            <w:right w:val="none" w:sz="0" w:space="0" w:color="auto"/>
          </w:divBdr>
        </w:div>
        <w:div w:id="739449719">
          <w:marLeft w:val="480"/>
          <w:marRight w:val="0"/>
          <w:marTop w:val="0"/>
          <w:marBottom w:val="0"/>
          <w:divBdr>
            <w:top w:val="none" w:sz="0" w:space="0" w:color="auto"/>
            <w:left w:val="none" w:sz="0" w:space="0" w:color="auto"/>
            <w:bottom w:val="none" w:sz="0" w:space="0" w:color="auto"/>
            <w:right w:val="none" w:sz="0" w:space="0" w:color="auto"/>
          </w:divBdr>
        </w:div>
        <w:div w:id="783156876">
          <w:marLeft w:val="480"/>
          <w:marRight w:val="0"/>
          <w:marTop w:val="0"/>
          <w:marBottom w:val="0"/>
          <w:divBdr>
            <w:top w:val="none" w:sz="0" w:space="0" w:color="auto"/>
            <w:left w:val="none" w:sz="0" w:space="0" w:color="auto"/>
            <w:bottom w:val="none" w:sz="0" w:space="0" w:color="auto"/>
            <w:right w:val="none" w:sz="0" w:space="0" w:color="auto"/>
          </w:divBdr>
        </w:div>
        <w:div w:id="798567718">
          <w:marLeft w:val="480"/>
          <w:marRight w:val="0"/>
          <w:marTop w:val="0"/>
          <w:marBottom w:val="0"/>
          <w:divBdr>
            <w:top w:val="none" w:sz="0" w:space="0" w:color="auto"/>
            <w:left w:val="none" w:sz="0" w:space="0" w:color="auto"/>
            <w:bottom w:val="none" w:sz="0" w:space="0" w:color="auto"/>
            <w:right w:val="none" w:sz="0" w:space="0" w:color="auto"/>
          </w:divBdr>
        </w:div>
        <w:div w:id="801384942">
          <w:marLeft w:val="480"/>
          <w:marRight w:val="0"/>
          <w:marTop w:val="0"/>
          <w:marBottom w:val="0"/>
          <w:divBdr>
            <w:top w:val="none" w:sz="0" w:space="0" w:color="auto"/>
            <w:left w:val="none" w:sz="0" w:space="0" w:color="auto"/>
            <w:bottom w:val="none" w:sz="0" w:space="0" w:color="auto"/>
            <w:right w:val="none" w:sz="0" w:space="0" w:color="auto"/>
          </w:divBdr>
        </w:div>
        <w:div w:id="841697223">
          <w:marLeft w:val="480"/>
          <w:marRight w:val="0"/>
          <w:marTop w:val="0"/>
          <w:marBottom w:val="0"/>
          <w:divBdr>
            <w:top w:val="none" w:sz="0" w:space="0" w:color="auto"/>
            <w:left w:val="none" w:sz="0" w:space="0" w:color="auto"/>
            <w:bottom w:val="none" w:sz="0" w:space="0" w:color="auto"/>
            <w:right w:val="none" w:sz="0" w:space="0" w:color="auto"/>
          </w:divBdr>
        </w:div>
        <w:div w:id="853886287">
          <w:marLeft w:val="480"/>
          <w:marRight w:val="0"/>
          <w:marTop w:val="0"/>
          <w:marBottom w:val="0"/>
          <w:divBdr>
            <w:top w:val="none" w:sz="0" w:space="0" w:color="auto"/>
            <w:left w:val="none" w:sz="0" w:space="0" w:color="auto"/>
            <w:bottom w:val="none" w:sz="0" w:space="0" w:color="auto"/>
            <w:right w:val="none" w:sz="0" w:space="0" w:color="auto"/>
          </w:divBdr>
        </w:div>
        <w:div w:id="868688331">
          <w:marLeft w:val="480"/>
          <w:marRight w:val="0"/>
          <w:marTop w:val="0"/>
          <w:marBottom w:val="0"/>
          <w:divBdr>
            <w:top w:val="none" w:sz="0" w:space="0" w:color="auto"/>
            <w:left w:val="none" w:sz="0" w:space="0" w:color="auto"/>
            <w:bottom w:val="none" w:sz="0" w:space="0" w:color="auto"/>
            <w:right w:val="none" w:sz="0" w:space="0" w:color="auto"/>
          </w:divBdr>
        </w:div>
        <w:div w:id="880096706">
          <w:marLeft w:val="480"/>
          <w:marRight w:val="0"/>
          <w:marTop w:val="0"/>
          <w:marBottom w:val="0"/>
          <w:divBdr>
            <w:top w:val="none" w:sz="0" w:space="0" w:color="auto"/>
            <w:left w:val="none" w:sz="0" w:space="0" w:color="auto"/>
            <w:bottom w:val="none" w:sz="0" w:space="0" w:color="auto"/>
            <w:right w:val="none" w:sz="0" w:space="0" w:color="auto"/>
          </w:divBdr>
        </w:div>
        <w:div w:id="1007172255">
          <w:marLeft w:val="480"/>
          <w:marRight w:val="0"/>
          <w:marTop w:val="0"/>
          <w:marBottom w:val="0"/>
          <w:divBdr>
            <w:top w:val="none" w:sz="0" w:space="0" w:color="auto"/>
            <w:left w:val="none" w:sz="0" w:space="0" w:color="auto"/>
            <w:bottom w:val="none" w:sz="0" w:space="0" w:color="auto"/>
            <w:right w:val="none" w:sz="0" w:space="0" w:color="auto"/>
          </w:divBdr>
        </w:div>
        <w:div w:id="1013798109">
          <w:marLeft w:val="480"/>
          <w:marRight w:val="0"/>
          <w:marTop w:val="0"/>
          <w:marBottom w:val="0"/>
          <w:divBdr>
            <w:top w:val="none" w:sz="0" w:space="0" w:color="auto"/>
            <w:left w:val="none" w:sz="0" w:space="0" w:color="auto"/>
            <w:bottom w:val="none" w:sz="0" w:space="0" w:color="auto"/>
            <w:right w:val="none" w:sz="0" w:space="0" w:color="auto"/>
          </w:divBdr>
        </w:div>
        <w:div w:id="1157770171">
          <w:marLeft w:val="480"/>
          <w:marRight w:val="0"/>
          <w:marTop w:val="0"/>
          <w:marBottom w:val="0"/>
          <w:divBdr>
            <w:top w:val="none" w:sz="0" w:space="0" w:color="auto"/>
            <w:left w:val="none" w:sz="0" w:space="0" w:color="auto"/>
            <w:bottom w:val="none" w:sz="0" w:space="0" w:color="auto"/>
            <w:right w:val="none" w:sz="0" w:space="0" w:color="auto"/>
          </w:divBdr>
        </w:div>
        <w:div w:id="1456479930">
          <w:marLeft w:val="480"/>
          <w:marRight w:val="0"/>
          <w:marTop w:val="0"/>
          <w:marBottom w:val="0"/>
          <w:divBdr>
            <w:top w:val="none" w:sz="0" w:space="0" w:color="auto"/>
            <w:left w:val="none" w:sz="0" w:space="0" w:color="auto"/>
            <w:bottom w:val="none" w:sz="0" w:space="0" w:color="auto"/>
            <w:right w:val="none" w:sz="0" w:space="0" w:color="auto"/>
          </w:divBdr>
        </w:div>
        <w:div w:id="1590501324">
          <w:marLeft w:val="480"/>
          <w:marRight w:val="0"/>
          <w:marTop w:val="0"/>
          <w:marBottom w:val="0"/>
          <w:divBdr>
            <w:top w:val="none" w:sz="0" w:space="0" w:color="auto"/>
            <w:left w:val="none" w:sz="0" w:space="0" w:color="auto"/>
            <w:bottom w:val="none" w:sz="0" w:space="0" w:color="auto"/>
            <w:right w:val="none" w:sz="0" w:space="0" w:color="auto"/>
          </w:divBdr>
        </w:div>
        <w:div w:id="1680961298">
          <w:marLeft w:val="480"/>
          <w:marRight w:val="0"/>
          <w:marTop w:val="0"/>
          <w:marBottom w:val="0"/>
          <w:divBdr>
            <w:top w:val="none" w:sz="0" w:space="0" w:color="auto"/>
            <w:left w:val="none" w:sz="0" w:space="0" w:color="auto"/>
            <w:bottom w:val="none" w:sz="0" w:space="0" w:color="auto"/>
            <w:right w:val="none" w:sz="0" w:space="0" w:color="auto"/>
          </w:divBdr>
        </w:div>
        <w:div w:id="1736852511">
          <w:marLeft w:val="480"/>
          <w:marRight w:val="0"/>
          <w:marTop w:val="0"/>
          <w:marBottom w:val="0"/>
          <w:divBdr>
            <w:top w:val="none" w:sz="0" w:space="0" w:color="auto"/>
            <w:left w:val="none" w:sz="0" w:space="0" w:color="auto"/>
            <w:bottom w:val="none" w:sz="0" w:space="0" w:color="auto"/>
            <w:right w:val="none" w:sz="0" w:space="0" w:color="auto"/>
          </w:divBdr>
        </w:div>
        <w:div w:id="1745301729">
          <w:marLeft w:val="480"/>
          <w:marRight w:val="0"/>
          <w:marTop w:val="0"/>
          <w:marBottom w:val="0"/>
          <w:divBdr>
            <w:top w:val="none" w:sz="0" w:space="0" w:color="auto"/>
            <w:left w:val="none" w:sz="0" w:space="0" w:color="auto"/>
            <w:bottom w:val="none" w:sz="0" w:space="0" w:color="auto"/>
            <w:right w:val="none" w:sz="0" w:space="0" w:color="auto"/>
          </w:divBdr>
        </w:div>
        <w:div w:id="1757361837">
          <w:marLeft w:val="480"/>
          <w:marRight w:val="0"/>
          <w:marTop w:val="0"/>
          <w:marBottom w:val="0"/>
          <w:divBdr>
            <w:top w:val="none" w:sz="0" w:space="0" w:color="auto"/>
            <w:left w:val="none" w:sz="0" w:space="0" w:color="auto"/>
            <w:bottom w:val="none" w:sz="0" w:space="0" w:color="auto"/>
            <w:right w:val="none" w:sz="0" w:space="0" w:color="auto"/>
          </w:divBdr>
        </w:div>
        <w:div w:id="1813206359">
          <w:marLeft w:val="480"/>
          <w:marRight w:val="0"/>
          <w:marTop w:val="0"/>
          <w:marBottom w:val="0"/>
          <w:divBdr>
            <w:top w:val="none" w:sz="0" w:space="0" w:color="auto"/>
            <w:left w:val="none" w:sz="0" w:space="0" w:color="auto"/>
            <w:bottom w:val="none" w:sz="0" w:space="0" w:color="auto"/>
            <w:right w:val="none" w:sz="0" w:space="0" w:color="auto"/>
          </w:divBdr>
        </w:div>
        <w:div w:id="1942302159">
          <w:marLeft w:val="480"/>
          <w:marRight w:val="0"/>
          <w:marTop w:val="0"/>
          <w:marBottom w:val="0"/>
          <w:divBdr>
            <w:top w:val="none" w:sz="0" w:space="0" w:color="auto"/>
            <w:left w:val="none" w:sz="0" w:space="0" w:color="auto"/>
            <w:bottom w:val="none" w:sz="0" w:space="0" w:color="auto"/>
            <w:right w:val="none" w:sz="0" w:space="0" w:color="auto"/>
          </w:divBdr>
        </w:div>
        <w:div w:id="1960840639">
          <w:marLeft w:val="480"/>
          <w:marRight w:val="0"/>
          <w:marTop w:val="0"/>
          <w:marBottom w:val="0"/>
          <w:divBdr>
            <w:top w:val="none" w:sz="0" w:space="0" w:color="auto"/>
            <w:left w:val="none" w:sz="0" w:space="0" w:color="auto"/>
            <w:bottom w:val="none" w:sz="0" w:space="0" w:color="auto"/>
            <w:right w:val="none" w:sz="0" w:space="0" w:color="auto"/>
          </w:divBdr>
        </w:div>
        <w:div w:id="2042854136">
          <w:marLeft w:val="480"/>
          <w:marRight w:val="0"/>
          <w:marTop w:val="0"/>
          <w:marBottom w:val="0"/>
          <w:divBdr>
            <w:top w:val="none" w:sz="0" w:space="0" w:color="auto"/>
            <w:left w:val="none" w:sz="0" w:space="0" w:color="auto"/>
            <w:bottom w:val="none" w:sz="0" w:space="0" w:color="auto"/>
            <w:right w:val="none" w:sz="0" w:space="0" w:color="auto"/>
          </w:divBdr>
        </w:div>
        <w:div w:id="2097747674">
          <w:marLeft w:val="480"/>
          <w:marRight w:val="0"/>
          <w:marTop w:val="0"/>
          <w:marBottom w:val="0"/>
          <w:divBdr>
            <w:top w:val="none" w:sz="0" w:space="0" w:color="auto"/>
            <w:left w:val="none" w:sz="0" w:space="0" w:color="auto"/>
            <w:bottom w:val="none" w:sz="0" w:space="0" w:color="auto"/>
            <w:right w:val="none" w:sz="0" w:space="0" w:color="auto"/>
          </w:divBdr>
        </w:div>
        <w:div w:id="2134134069">
          <w:marLeft w:val="480"/>
          <w:marRight w:val="0"/>
          <w:marTop w:val="0"/>
          <w:marBottom w:val="0"/>
          <w:divBdr>
            <w:top w:val="none" w:sz="0" w:space="0" w:color="auto"/>
            <w:left w:val="none" w:sz="0" w:space="0" w:color="auto"/>
            <w:bottom w:val="none" w:sz="0" w:space="0" w:color="auto"/>
            <w:right w:val="none" w:sz="0" w:space="0" w:color="auto"/>
          </w:divBdr>
        </w:div>
      </w:divsChild>
    </w:div>
    <w:div w:id="1212886727">
      <w:bodyDiv w:val="1"/>
      <w:marLeft w:val="0"/>
      <w:marRight w:val="0"/>
      <w:marTop w:val="0"/>
      <w:marBottom w:val="0"/>
      <w:divBdr>
        <w:top w:val="none" w:sz="0" w:space="0" w:color="auto"/>
        <w:left w:val="none" w:sz="0" w:space="0" w:color="auto"/>
        <w:bottom w:val="none" w:sz="0" w:space="0" w:color="auto"/>
        <w:right w:val="none" w:sz="0" w:space="0" w:color="auto"/>
      </w:divBdr>
    </w:div>
    <w:div w:id="1232618906">
      <w:bodyDiv w:val="1"/>
      <w:marLeft w:val="0"/>
      <w:marRight w:val="0"/>
      <w:marTop w:val="0"/>
      <w:marBottom w:val="0"/>
      <w:divBdr>
        <w:top w:val="none" w:sz="0" w:space="0" w:color="auto"/>
        <w:left w:val="none" w:sz="0" w:space="0" w:color="auto"/>
        <w:bottom w:val="none" w:sz="0" w:space="0" w:color="auto"/>
        <w:right w:val="none" w:sz="0" w:space="0" w:color="auto"/>
      </w:divBdr>
    </w:div>
    <w:div w:id="1257903397">
      <w:bodyDiv w:val="1"/>
      <w:marLeft w:val="0"/>
      <w:marRight w:val="0"/>
      <w:marTop w:val="0"/>
      <w:marBottom w:val="0"/>
      <w:divBdr>
        <w:top w:val="none" w:sz="0" w:space="0" w:color="auto"/>
        <w:left w:val="none" w:sz="0" w:space="0" w:color="auto"/>
        <w:bottom w:val="none" w:sz="0" w:space="0" w:color="auto"/>
        <w:right w:val="none" w:sz="0" w:space="0" w:color="auto"/>
      </w:divBdr>
      <w:divsChild>
        <w:div w:id="130051824">
          <w:marLeft w:val="480"/>
          <w:marRight w:val="0"/>
          <w:marTop w:val="0"/>
          <w:marBottom w:val="0"/>
          <w:divBdr>
            <w:top w:val="none" w:sz="0" w:space="0" w:color="auto"/>
            <w:left w:val="none" w:sz="0" w:space="0" w:color="auto"/>
            <w:bottom w:val="none" w:sz="0" w:space="0" w:color="auto"/>
            <w:right w:val="none" w:sz="0" w:space="0" w:color="auto"/>
          </w:divBdr>
        </w:div>
        <w:div w:id="278799935">
          <w:marLeft w:val="480"/>
          <w:marRight w:val="0"/>
          <w:marTop w:val="0"/>
          <w:marBottom w:val="0"/>
          <w:divBdr>
            <w:top w:val="none" w:sz="0" w:space="0" w:color="auto"/>
            <w:left w:val="none" w:sz="0" w:space="0" w:color="auto"/>
            <w:bottom w:val="none" w:sz="0" w:space="0" w:color="auto"/>
            <w:right w:val="none" w:sz="0" w:space="0" w:color="auto"/>
          </w:divBdr>
        </w:div>
        <w:div w:id="321742991">
          <w:marLeft w:val="480"/>
          <w:marRight w:val="0"/>
          <w:marTop w:val="0"/>
          <w:marBottom w:val="0"/>
          <w:divBdr>
            <w:top w:val="none" w:sz="0" w:space="0" w:color="auto"/>
            <w:left w:val="none" w:sz="0" w:space="0" w:color="auto"/>
            <w:bottom w:val="none" w:sz="0" w:space="0" w:color="auto"/>
            <w:right w:val="none" w:sz="0" w:space="0" w:color="auto"/>
          </w:divBdr>
        </w:div>
        <w:div w:id="376441456">
          <w:marLeft w:val="480"/>
          <w:marRight w:val="0"/>
          <w:marTop w:val="0"/>
          <w:marBottom w:val="0"/>
          <w:divBdr>
            <w:top w:val="none" w:sz="0" w:space="0" w:color="auto"/>
            <w:left w:val="none" w:sz="0" w:space="0" w:color="auto"/>
            <w:bottom w:val="none" w:sz="0" w:space="0" w:color="auto"/>
            <w:right w:val="none" w:sz="0" w:space="0" w:color="auto"/>
          </w:divBdr>
        </w:div>
        <w:div w:id="414280728">
          <w:marLeft w:val="480"/>
          <w:marRight w:val="0"/>
          <w:marTop w:val="0"/>
          <w:marBottom w:val="0"/>
          <w:divBdr>
            <w:top w:val="none" w:sz="0" w:space="0" w:color="auto"/>
            <w:left w:val="none" w:sz="0" w:space="0" w:color="auto"/>
            <w:bottom w:val="none" w:sz="0" w:space="0" w:color="auto"/>
            <w:right w:val="none" w:sz="0" w:space="0" w:color="auto"/>
          </w:divBdr>
        </w:div>
        <w:div w:id="564606595">
          <w:marLeft w:val="480"/>
          <w:marRight w:val="0"/>
          <w:marTop w:val="0"/>
          <w:marBottom w:val="0"/>
          <w:divBdr>
            <w:top w:val="none" w:sz="0" w:space="0" w:color="auto"/>
            <w:left w:val="none" w:sz="0" w:space="0" w:color="auto"/>
            <w:bottom w:val="none" w:sz="0" w:space="0" w:color="auto"/>
            <w:right w:val="none" w:sz="0" w:space="0" w:color="auto"/>
          </w:divBdr>
        </w:div>
        <w:div w:id="691029813">
          <w:marLeft w:val="480"/>
          <w:marRight w:val="0"/>
          <w:marTop w:val="0"/>
          <w:marBottom w:val="0"/>
          <w:divBdr>
            <w:top w:val="none" w:sz="0" w:space="0" w:color="auto"/>
            <w:left w:val="none" w:sz="0" w:space="0" w:color="auto"/>
            <w:bottom w:val="none" w:sz="0" w:space="0" w:color="auto"/>
            <w:right w:val="none" w:sz="0" w:space="0" w:color="auto"/>
          </w:divBdr>
        </w:div>
        <w:div w:id="718088258">
          <w:marLeft w:val="480"/>
          <w:marRight w:val="0"/>
          <w:marTop w:val="0"/>
          <w:marBottom w:val="0"/>
          <w:divBdr>
            <w:top w:val="none" w:sz="0" w:space="0" w:color="auto"/>
            <w:left w:val="none" w:sz="0" w:space="0" w:color="auto"/>
            <w:bottom w:val="none" w:sz="0" w:space="0" w:color="auto"/>
            <w:right w:val="none" w:sz="0" w:space="0" w:color="auto"/>
          </w:divBdr>
        </w:div>
        <w:div w:id="805666132">
          <w:marLeft w:val="480"/>
          <w:marRight w:val="0"/>
          <w:marTop w:val="0"/>
          <w:marBottom w:val="0"/>
          <w:divBdr>
            <w:top w:val="none" w:sz="0" w:space="0" w:color="auto"/>
            <w:left w:val="none" w:sz="0" w:space="0" w:color="auto"/>
            <w:bottom w:val="none" w:sz="0" w:space="0" w:color="auto"/>
            <w:right w:val="none" w:sz="0" w:space="0" w:color="auto"/>
          </w:divBdr>
        </w:div>
        <w:div w:id="835918522">
          <w:marLeft w:val="480"/>
          <w:marRight w:val="0"/>
          <w:marTop w:val="0"/>
          <w:marBottom w:val="0"/>
          <w:divBdr>
            <w:top w:val="none" w:sz="0" w:space="0" w:color="auto"/>
            <w:left w:val="none" w:sz="0" w:space="0" w:color="auto"/>
            <w:bottom w:val="none" w:sz="0" w:space="0" w:color="auto"/>
            <w:right w:val="none" w:sz="0" w:space="0" w:color="auto"/>
          </w:divBdr>
        </w:div>
        <w:div w:id="847136341">
          <w:marLeft w:val="480"/>
          <w:marRight w:val="0"/>
          <w:marTop w:val="0"/>
          <w:marBottom w:val="0"/>
          <w:divBdr>
            <w:top w:val="none" w:sz="0" w:space="0" w:color="auto"/>
            <w:left w:val="none" w:sz="0" w:space="0" w:color="auto"/>
            <w:bottom w:val="none" w:sz="0" w:space="0" w:color="auto"/>
            <w:right w:val="none" w:sz="0" w:space="0" w:color="auto"/>
          </w:divBdr>
        </w:div>
        <w:div w:id="893853898">
          <w:marLeft w:val="480"/>
          <w:marRight w:val="0"/>
          <w:marTop w:val="0"/>
          <w:marBottom w:val="0"/>
          <w:divBdr>
            <w:top w:val="none" w:sz="0" w:space="0" w:color="auto"/>
            <w:left w:val="none" w:sz="0" w:space="0" w:color="auto"/>
            <w:bottom w:val="none" w:sz="0" w:space="0" w:color="auto"/>
            <w:right w:val="none" w:sz="0" w:space="0" w:color="auto"/>
          </w:divBdr>
        </w:div>
        <w:div w:id="990526580">
          <w:marLeft w:val="480"/>
          <w:marRight w:val="0"/>
          <w:marTop w:val="0"/>
          <w:marBottom w:val="0"/>
          <w:divBdr>
            <w:top w:val="none" w:sz="0" w:space="0" w:color="auto"/>
            <w:left w:val="none" w:sz="0" w:space="0" w:color="auto"/>
            <w:bottom w:val="none" w:sz="0" w:space="0" w:color="auto"/>
            <w:right w:val="none" w:sz="0" w:space="0" w:color="auto"/>
          </w:divBdr>
        </w:div>
        <w:div w:id="1008168613">
          <w:marLeft w:val="480"/>
          <w:marRight w:val="0"/>
          <w:marTop w:val="0"/>
          <w:marBottom w:val="0"/>
          <w:divBdr>
            <w:top w:val="none" w:sz="0" w:space="0" w:color="auto"/>
            <w:left w:val="none" w:sz="0" w:space="0" w:color="auto"/>
            <w:bottom w:val="none" w:sz="0" w:space="0" w:color="auto"/>
            <w:right w:val="none" w:sz="0" w:space="0" w:color="auto"/>
          </w:divBdr>
        </w:div>
        <w:div w:id="1030649141">
          <w:marLeft w:val="480"/>
          <w:marRight w:val="0"/>
          <w:marTop w:val="0"/>
          <w:marBottom w:val="0"/>
          <w:divBdr>
            <w:top w:val="none" w:sz="0" w:space="0" w:color="auto"/>
            <w:left w:val="none" w:sz="0" w:space="0" w:color="auto"/>
            <w:bottom w:val="none" w:sz="0" w:space="0" w:color="auto"/>
            <w:right w:val="none" w:sz="0" w:space="0" w:color="auto"/>
          </w:divBdr>
        </w:div>
        <w:div w:id="1135566692">
          <w:marLeft w:val="480"/>
          <w:marRight w:val="0"/>
          <w:marTop w:val="0"/>
          <w:marBottom w:val="0"/>
          <w:divBdr>
            <w:top w:val="none" w:sz="0" w:space="0" w:color="auto"/>
            <w:left w:val="none" w:sz="0" w:space="0" w:color="auto"/>
            <w:bottom w:val="none" w:sz="0" w:space="0" w:color="auto"/>
            <w:right w:val="none" w:sz="0" w:space="0" w:color="auto"/>
          </w:divBdr>
        </w:div>
        <w:div w:id="1170177414">
          <w:marLeft w:val="480"/>
          <w:marRight w:val="0"/>
          <w:marTop w:val="0"/>
          <w:marBottom w:val="0"/>
          <w:divBdr>
            <w:top w:val="none" w:sz="0" w:space="0" w:color="auto"/>
            <w:left w:val="none" w:sz="0" w:space="0" w:color="auto"/>
            <w:bottom w:val="none" w:sz="0" w:space="0" w:color="auto"/>
            <w:right w:val="none" w:sz="0" w:space="0" w:color="auto"/>
          </w:divBdr>
        </w:div>
        <w:div w:id="1177771350">
          <w:marLeft w:val="480"/>
          <w:marRight w:val="0"/>
          <w:marTop w:val="0"/>
          <w:marBottom w:val="0"/>
          <w:divBdr>
            <w:top w:val="none" w:sz="0" w:space="0" w:color="auto"/>
            <w:left w:val="none" w:sz="0" w:space="0" w:color="auto"/>
            <w:bottom w:val="none" w:sz="0" w:space="0" w:color="auto"/>
            <w:right w:val="none" w:sz="0" w:space="0" w:color="auto"/>
          </w:divBdr>
        </w:div>
        <w:div w:id="1178500955">
          <w:marLeft w:val="480"/>
          <w:marRight w:val="0"/>
          <w:marTop w:val="0"/>
          <w:marBottom w:val="0"/>
          <w:divBdr>
            <w:top w:val="none" w:sz="0" w:space="0" w:color="auto"/>
            <w:left w:val="none" w:sz="0" w:space="0" w:color="auto"/>
            <w:bottom w:val="none" w:sz="0" w:space="0" w:color="auto"/>
            <w:right w:val="none" w:sz="0" w:space="0" w:color="auto"/>
          </w:divBdr>
        </w:div>
        <w:div w:id="1216743435">
          <w:marLeft w:val="480"/>
          <w:marRight w:val="0"/>
          <w:marTop w:val="0"/>
          <w:marBottom w:val="0"/>
          <w:divBdr>
            <w:top w:val="none" w:sz="0" w:space="0" w:color="auto"/>
            <w:left w:val="none" w:sz="0" w:space="0" w:color="auto"/>
            <w:bottom w:val="none" w:sz="0" w:space="0" w:color="auto"/>
            <w:right w:val="none" w:sz="0" w:space="0" w:color="auto"/>
          </w:divBdr>
        </w:div>
        <w:div w:id="1324972628">
          <w:marLeft w:val="480"/>
          <w:marRight w:val="0"/>
          <w:marTop w:val="0"/>
          <w:marBottom w:val="0"/>
          <w:divBdr>
            <w:top w:val="none" w:sz="0" w:space="0" w:color="auto"/>
            <w:left w:val="none" w:sz="0" w:space="0" w:color="auto"/>
            <w:bottom w:val="none" w:sz="0" w:space="0" w:color="auto"/>
            <w:right w:val="none" w:sz="0" w:space="0" w:color="auto"/>
          </w:divBdr>
        </w:div>
        <w:div w:id="1367441076">
          <w:marLeft w:val="480"/>
          <w:marRight w:val="0"/>
          <w:marTop w:val="0"/>
          <w:marBottom w:val="0"/>
          <w:divBdr>
            <w:top w:val="none" w:sz="0" w:space="0" w:color="auto"/>
            <w:left w:val="none" w:sz="0" w:space="0" w:color="auto"/>
            <w:bottom w:val="none" w:sz="0" w:space="0" w:color="auto"/>
            <w:right w:val="none" w:sz="0" w:space="0" w:color="auto"/>
          </w:divBdr>
        </w:div>
        <w:div w:id="1371225245">
          <w:marLeft w:val="480"/>
          <w:marRight w:val="0"/>
          <w:marTop w:val="0"/>
          <w:marBottom w:val="0"/>
          <w:divBdr>
            <w:top w:val="none" w:sz="0" w:space="0" w:color="auto"/>
            <w:left w:val="none" w:sz="0" w:space="0" w:color="auto"/>
            <w:bottom w:val="none" w:sz="0" w:space="0" w:color="auto"/>
            <w:right w:val="none" w:sz="0" w:space="0" w:color="auto"/>
          </w:divBdr>
        </w:div>
        <w:div w:id="1374384666">
          <w:marLeft w:val="480"/>
          <w:marRight w:val="0"/>
          <w:marTop w:val="0"/>
          <w:marBottom w:val="0"/>
          <w:divBdr>
            <w:top w:val="none" w:sz="0" w:space="0" w:color="auto"/>
            <w:left w:val="none" w:sz="0" w:space="0" w:color="auto"/>
            <w:bottom w:val="none" w:sz="0" w:space="0" w:color="auto"/>
            <w:right w:val="none" w:sz="0" w:space="0" w:color="auto"/>
          </w:divBdr>
        </w:div>
        <w:div w:id="1402293942">
          <w:marLeft w:val="480"/>
          <w:marRight w:val="0"/>
          <w:marTop w:val="0"/>
          <w:marBottom w:val="0"/>
          <w:divBdr>
            <w:top w:val="none" w:sz="0" w:space="0" w:color="auto"/>
            <w:left w:val="none" w:sz="0" w:space="0" w:color="auto"/>
            <w:bottom w:val="none" w:sz="0" w:space="0" w:color="auto"/>
            <w:right w:val="none" w:sz="0" w:space="0" w:color="auto"/>
          </w:divBdr>
        </w:div>
        <w:div w:id="1431972421">
          <w:marLeft w:val="480"/>
          <w:marRight w:val="0"/>
          <w:marTop w:val="0"/>
          <w:marBottom w:val="0"/>
          <w:divBdr>
            <w:top w:val="none" w:sz="0" w:space="0" w:color="auto"/>
            <w:left w:val="none" w:sz="0" w:space="0" w:color="auto"/>
            <w:bottom w:val="none" w:sz="0" w:space="0" w:color="auto"/>
            <w:right w:val="none" w:sz="0" w:space="0" w:color="auto"/>
          </w:divBdr>
        </w:div>
        <w:div w:id="1466001964">
          <w:marLeft w:val="480"/>
          <w:marRight w:val="0"/>
          <w:marTop w:val="0"/>
          <w:marBottom w:val="0"/>
          <w:divBdr>
            <w:top w:val="none" w:sz="0" w:space="0" w:color="auto"/>
            <w:left w:val="none" w:sz="0" w:space="0" w:color="auto"/>
            <w:bottom w:val="none" w:sz="0" w:space="0" w:color="auto"/>
            <w:right w:val="none" w:sz="0" w:space="0" w:color="auto"/>
          </w:divBdr>
        </w:div>
        <w:div w:id="1477260524">
          <w:marLeft w:val="480"/>
          <w:marRight w:val="0"/>
          <w:marTop w:val="0"/>
          <w:marBottom w:val="0"/>
          <w:divBdr>
            <w:top w:val="none" w:sz="0" w:space="0" w:color="auto"/>
            <w:left w:val="none" w:sz="0" w:space="0" w:color="auto"/>
            <w:bottom w:val="none" w:sz="0" w:space="0" w:color="auto"/>
            <w:right w:val="none" w:sz="0" w:space="0" w:color="auto"/>
          </w:divBdr>
        </w:div>
        <w:div w:id="1566985853">
          <w:marLeft w:val="480"/>
          <w:marRight w:val="0"/>
          <w:marTop w:val="0"/>
          <w:marBottom w:val="0"/>
          <w:divBdr>
            <w:top w:val="none" w:sz="0" w:space="0" w:color="auto"/>
            <w:left w:val="none" w:sz="0" w:space="0" w:color="auto"/>
            <w:bottom w:val="none" w:sz="0" w:space="0" w:color="auto"/>
            <w:right w:val="none" w:sz="0" w:space="0" w:color="auto"/>
          </w:divBdr>
        </w:div>
        <w:div w:id="1628196841">
          <w:marLeft w:val="480"/>
          <w:marRight w:val="0"/>
          <w:marTop w:val="0"/>
          <w:marBottom w:val="0"/>
          <w:divBdr>
            <w:top w:val="none" w:sz="0" w:space="0" w:color="auto"/>
            <w:left w:val="none" w:sz="0" w:space="0" w:color="auto"/>
            <w:bottom w:val="none" w:sz="0" w:space="0" w:color="auto"/>
            <w:right w:val="none" w:sz="0" w:space="0" w:color="auto"/>
          </w:divBdr>
        </w:div>
        <w:div w:id="1668358114">
          <w:marLeft w:val="480"/>
          <w:marRight w:val="0"/>
          <w:marTop w:val="0"/>
          <w:marBottom w:val="0"/>
          <w:divBdr>
            <w:top w:val="none" w:sz="0" w:space="0" w:color="auto"/>
            <w:left w:val="none" w:sz="0" w:space="0" w:color="auto"/>
            <w:bottom w:val="none" w:sz="0" w:space="0" w:color="auto"/>
            <w:right w:val="none" w:sz="0" w:space="0" w:color="auto"/>
          </w:divBdr>
        </w:div>
        <w:div w:id="1726829620">
          <w:marLeft w:val="480"/>
          <w:marRight w:val="0"/>
          <w:marTop w:val="0"/>
          <w:marBottom w:val="0"/>
          <w:divBdr>
            <w:top w:val="none" w:sz="0" w:space="0" w:color="auto"/>
            <w:left w:val="none" w:sz="0" w:space="0" w:color="auto"/>
            <w:bottom w:val="none" w:sz="0" w:space="0" w:color="auto"/>
            <w:right w:val="none" w:sz="0" w:space="0" w:color="auto"/>
          </w:divBdr>
        </w:div>
        <w:div w:id="1727071438">
          <w:marLeft w:val="480"/>
          <w:marRight w:val="0"/>
          <w:marTop w:val="0"/>
          <w:marBottom w:val="0"/>
          <w:divBdr>
            <w:top w:val="none" w:sz="0" w:space="0" w:color="auto"/>
            <w:left w:val="none" w:sz="0" w:space="0" w:color="auto"/>
            <w:bottom w:val="none" w:sz="0" w:space="0" w:color="auto"/>
            <w:right w:val="none" w:sz="0" w:space="0" w:color="auto"/>
          </w:divBdr>
        </w:div>
        <w:div w:id="1760248148">
          <w:marLeft w:val="480"/>
          <w:marRight w:val="0"/>
          <w:marTop w:val="0"/>
          <w:marBottom w:val="0"/>
          <w:divBdr>
            <w:top w:val="none" w:sz="0" w:space="0" w:color="auto"/>
            <w:left w:val="none" w:sz="0" w:space="0" w:color="auto"/>
            <w:bottom w:val="none" w:sz="0" w:space="0" w:color="auto"/>
            <w:right w:val="none" w:sz="0" w:space="0" w:color="auto"/>
          </w:divBdr>
        </w:div>
        <w:div w:id="1765492079">
          <w:marLeft w:val="480"/>
          <w:marRight w:val="0"/>
          <w:marTop w:val="0"/>
          <w:marBottom w:val="0"/>
          <w:divBdr>
            <w:top w:val="none" w:sz="0" w:space="0" w:color="auto"/>
            <w:left w:val="none" w:sz="0" w:space="0" w:color="auto"/>
            <w:bottom w:val="none" w:sz="0" w:space="0" w:color="auto"/>
            <w:right w:val="none" w:sz="0" w:space="0" w:color="auto"/>
          </w:divBdr>
        </w:div>
        <w:div w:id="1806001895">
          <w:marLeft w:val="480"/>
          <w:marRight w:val="0"/>
          <w:marTop w:val="0"/>
          <w:marBottom w:val="0"/>
          <w:divBdr>
            <w:top w:val="none" w:sz="0" w:space="0" w:color="auto"/>
            <w:left w:val="none" w:sz="0" w:space="0" w:color="auto"/>
            <w:bottom w:val="none" w:sz="0" w:space="0" w:color="auto"/>
            <w:right w:val="none" w:sz="0" w:space="0" w:color="auto"/>
          </w:divBdr>
        </w:div>
        <w:div w:id="1851479661">
          <w:marLeft w:val="480"/>
          <w:marRight w:val="0"/>
          <w:marTop w:val="0"/>
          <w:marBottom w:val="0"/>
          <w:divBdr>
            <w:top w:val="none" w:sz="0" w:space="0" w:color="auto"/>
            <w:left w:val="none" w:sz="0" w:space="0" w:color="auto"/>
            <w:bottom w:val="none" w:sz="0" w:space="0" w:color="auto"/>
            <w:right w:val="none" w:sz="0" w:space="0" w:color="auto"/>
          </w:divBdr>
        </w:div>
        <w:div w:id="1854414168">
          <w:marLeft w:val="480"/>
          <w:marRight w:val="0"/>
          <w:marTop w:val="0"/>
          <w:marBottom w:val="0"/>
          <w:divBdr>
            <w:top w:val="none" w:sz="0" w:space="0" w:color="auto"/>
            <w:left w:val="none" w:sz="0" w:space="0" w:color="auto"/>
            <w:bottom w:val="none" w:sz="0" w:space="0" w:color="auto"/>
            <w:right w:val="none" w:sz="0" w:space="0" w:color="auto"/>
          </w:divBdr>
        </w:div>
        <w:div w:id="1864246638">
          <w:marLeft w:val="480"/>
          <w:marRight w:val="0"/>
          <w:marTop w:val="0"/>
          <w:marBottom w:val="0"/>
          <w:divBdr>
            <w:top w:val="none" w:sz="0" w:space="0" w:color="auto"/>
            <w:left w:val="none" w:sz="0" w:space="0" w:color="auto"/>
            <w:bottom w:val="none" w:sz="0" w:space="0" w:color="auto"/>
            <w:right w:val="none" w:sz="0" w:space="0" w:color="auto"/>
          </w:divBdr>
        </w:div>
        <w:div w:id="2062367340">
          <w:marLeft w:val="480"/>
          <w:marRight w:val="0"/>
          <w:marTop w:val="0"/>
          <w:marBottom w:val="0"/>
          <w:divBdr>
            <w:top w:val="none" w:sz="0" w:space="0" w:color="auto"/>
            <w:left w:val="none" w:sz="0" w:space="0" w:color="auto"/>
            <w:bottom w:val="none" w:sz="0" w:space="0" w:color="auto"/>
            <w:right w:val="none" w:sz="0" w:space="0" w:color="auto"/>
          </w:divBdr>
        </w:div>
        <w:div w:id="2124185561">
          <w:marLeft w:val="480"/>
          <w:marRight w:val="0"/>
          <w:marTop w:val="0"/>
          <w:marBottom w:val="0"/>
          <w:divBdr>
            <w:top w:val="none" w:sz="0" w:space="0" w:color="auto"/>
            <w:left w:val="none" w:sz="0" w:space="0" w:color="auto"/>
            <w:bottom w:val="none" w:sz="0" w:space="0" w:color="auto"/>
            <w:right w:val="none" w:sz="0" w:space="0" w:color="auto"/>
          </w:divBdr>
        </w:div>
      </w:divsChild>
    </w:div>
    <w:div w:id="1263218426">
      <w:bodyDiv w:val="1"/>
      <w:marLeft w:val="0"/>
      <w:marRight w:val="0"/>
      <w:marTop w:val="0"/>
      <w:marBottom w:val="0"/>
      <w:divBdr>
        <w:top w:val="none" w:sz="0" w:space="0" w:color="auto"/>
        <w:left w:val="none" w:sz="0" w:space="0" w:color="auto"/>
        <w:bottom w:val="none" w:sz="0" w:space="0" w:color="auto"/>
        <w:right w:val="none" w:sz="0" w:space="0" w:color="auto"/>
      </w:divBdr>
    </w:div>
    <w:div w:id="1307008894">
      <w:bodyDiv w:val="1"/>
      <w:marLeft w:val="0"/>
      <w:marRight w:val="0"/>
      <w:marTop w:val="0"/>
      <w:marBottom w:val="0"/>
      <w:divBdr>
        <w:top w:val="none" w:sz="0" w:space="0" w:color="auto"/>
        <w:left w:val="none" w:sz="0" w:space="0" w:color="auto"/>
        <w:bottom w:val="none" w:sz="0" w:space="0" w:color="auto"/>
        <w:right w:val="none" w:sz="0" w:space="0" w:color="auto"/>
      </w:divBdr>
    </w:div>
    <w:div w:id="1343825382">
      <w:bodyDiv w:val="1"/>
      <w:marLeft w:val="0"/>
      <w:marRight w:val="0"/>
      <w:marTop w:val="0"/>
      <w:marBottom w:val="0"/>
      <w:divBdr>
        <w:top w:val="none" w:sz="0" w:space="0" w:color="auto"/>
        <w:left w:val="none" w:sz="0" w:space="0" w:color="auto"/>
        <w:bottom w:val="none" w:sz="0" w:space="0" w:color="auto"/>
        <w:right w:val="none" w:sz="0" w:space="0" w:color="auto"/>
      </w:divBdr>
    </w:div>
    <w:div w:id="1354107335">
      <w:bodyDiv w:val="1"/>
      <w:marLeft w:val="0"/>
      <w:marRight w:val="0"/>
      <w:marTop w:val="0"/>
      <w:marBottom w:val="0"/>
      <w:divBdr>
        <w:top w:val="none" w:sz="0" w:space="0" w:color="auto"/>
        <w:left w:val="none" w:sz="0" w:space="0" w:color="auto"/>
        <w:bottom w:val="none" w:sz="0" w:space="0" w:color="auto"/>
        <w:right w:val="none" w:sz="0" w:space="0" w:color="auto"/>
      </w:divBdr>
    </w:div>
    <w:div w:id="1370034686">
      <w:bodyDiv w:val="1"/>
      <w:marLeft w:val="0"/>
      <w:marRight w:val="0"/>
      <w:marTop w:val="0"/>
      <w:marBottom w:val="0"/>
      <w:divBdr>
        <w:top w:val="none" w:sz="0" w:space="0" w:color="auto"/>
        <w:left w:val="none" w:sz="0" w:space="0" w:color="auto"/>
        <w:bottom w:val="none" w:sz="0" w:space="0" w:color="auto"/>
        <w:right w:val="none" w:sz="0" w:space="0" w:color="auto"/>
      </w:divBdr>
    </w:div>
    <w:div w:id="1394348566">
      <w:bodyDiv w:val="1"/>
      <w:marLeft w:val="0"/>
      <w:marRight w:val="0"/>
      <w:marTop w:val="0"/>
      <w:marBottom w:val="0"/>
      <w:divBdr>
        <w:top w:val="none" w:sz="0" w:space="0" w:color="auto"/>
        <w:left w:val="none" w:sz="0" w:space="0" w:color="auto"/>
        <w:bottom w:val="none" w:sz="0" w:space="0" w:color="auto"/>
        <w:right w:val="none" w:sz="0" w:space="0" w:color="auto"/>
      </w:divBdr>
    </w:div>
    <w:div w:id="1399591606">
      <w:bodyDiv w:val="1"/>
      <w:marLeft w:val="0"/>
      <w:marRight w:val="0"/>
      <w:marTop w:val="0"/>
      <w:marBottom w:val="0"/>
      <w:divBdr>
        <w:top w:val="none" w:sz="0" w:space="0" w:color="auto"/>
        <w:left w:val="none" w:sz="0" w:space="0" w:color="auto"/>
        <w:bottom w:val="none" w:sz="0" w:space="0" w:color="auto"/>
        <w:right w:val="none" w:sz="0" w:space="0" w:color="auto"/>
      </w:divBdr>
    </w:div>
    <w:div w:id="1409040264">
      <w:bodyDiv w:val="1"/>
      <w:marLeft w:val="0"/>
      <w:marRight w:val="0"/>
      <w:marTop w:val="0"/>
      <w:marBottom w:val="0"/>
      <w:divBdr>
        <w:top w:val="none" w:sz="0" w:space="0" w:color="auto"/>
        <w:left w:val="none" w:sz="0" w:space="0" w:color="auto"/>
        <w:bottom w:val="none" w:sz="0" w:space="0" w:color="auto"/>
        <w:right w:val="none" w:sz="0" w:space="0" w:color="auto"/>
      </w:divBdr>
      <w:divsChild>
        <w:div w:id="14620438">
          <w:marLeft w:val="480"/>
          <w:marRight w:val="0"/>
          <w:marTop w:val="0"/>
          <w:marBottom w:val="0"/>
          <w:divBdr>
            <w:top w:val="none" w:sz="0" w:space="0" w:color="auto"/>
            <w:left w:val="none" w:sz="0" w:space="0" w:color="auto"/>
            <w:bottom w:val="none" w:sz="0" w:space="0" w:color="auto"/>
            <w:right w:val="none" w:sz="0" w:space="0" w:color="auto"/>
          </w:divBdr>
        </w:div>
        <w:div w:id="72242329">
          <w:marLeft w:val="480"/>
          <w:marRight w:val="0"/>
          <w:marTop w:val="0"/>
          <w:marBottom w:val="0"/>
          <w:divBdr>
            <w:top w:val="none" w:sz="0" w:space="0" w:color="auto"/>
            <w:left w:val="none" w:sz="0" w:space="0" w:color="auto"/>
            <w:bottom w:val="none" w:sz="0" w:space="0" w:color="auto"/>
            <w:right w:val="none" w:sz="0" w:space="0" w:color="auto"/>
          </w:divBdr>
        </w:div>
        <w:div w:id="88504721">
          <w:marLeft w:val="480"/>
          <w:marRight w:val="0"/>
          <w:marTop w:val="0"/>
          <w:marBottom w:val="0"/>
          <w:divBdr>
            <w:top w:val="none" w:sz="0" w:space="0" w:color="auto"/>
            <w:left w:val="none" w:sz="0" w:space="0" w:color="auto"/>
            <w:bottom w:val="none" w:sz="0" w:space="0" w:color="auto"/>
            <w:right w:val="none" w:sz="0" w:space="0" w:color="auto"/>
          </w:divBdr>
        </w:div>
        <w:div w:id="176769965">
          <w:marLeft w:val="480"/>
          <w:marRight w:val="0"/>
          <w:marTop w:val="0"/>
          <w:marBottom w:val="0"/>
          <w:divBdr>
            <w:top w:val="none" w:sz="0" w:space="0" w:color="auto"/>
            <w:left w:val="none" w:sz="0" w:space="0" w:color="auto"/>
            <w:bottom w:val="none" w:sz="0" w:space="0" w:color="auto"/>
            <w:right w:val="none" w:sz="0" w:space="0" w:color="auto"/>
          </w:divBdr>
        </w:div>
        <w:div w:id="238485760">
          <w:marLeft w:val="480"/>
          <w:marRight w:val="0"/>
          <w:marTop w:val="0"/>
          <w:marBottom w:val="0"/>
          <w:divBdr>
            <w:top w:val="none" w:sz="0" w:space="0" w:color="auto"/>
            <w:left w:val="none" w:sz="0" w:space="0" w:color="auto"/>
            <w:bottom w:val="none" w:sz="0" w:space="0" w:color="auto"/>
            <w:right w:val="none" w:sz="0" w:space="0" w:color="auto"/>
          </w:divBdr>
        </w:div>
        <w:div w:id="265044520">
          <w:marLeft w:val="480"/>
          <w:marRight w:val="0"/>
          <w:marTop w:val="0"/>
          <w:marBottom w:val="0"/>
          <w:divBdr>
            <w:top w:val="none" w:sz="0" w:space="0" w:color="auto"/>
            <w:left w:val="none" w:sz="0" w:space="0" w:color="auto"/>
            <w:bottom w:val="none" w:sz="0" w:space="0" w:color="auto"/>
            <w:right w:val="none" w:sz="0" w:space="0" w:color="auto"/>
          </w:divBdr>
        </w:div>
        <w:div w:id="271783560">
          <w:marLeft w:val="480"/>
          <w:marRight w:val="0"/>
          <w:marTop w:val="0"/>
          <w:marBottom w:val="0"/>
          <w:divBdr>
            <w:top w:val="none" w:sz="0" w:space="0" w:color="auto"/>
            <w:left w:val="none" w:sz="0" w:space="0" w:color="auto"/>
            <w:bottom w:val="none" w:sz="0" w:space="0" w:color="auto"/>
            <w:right w:val="none" w:sz="0" w:space="0" w:color="auto"/>
          </w:divBdr>
        </w:div>
        <w:div w:id="291986113">
          <w:marLeft w:val="480"/>
          <w:marRight w:val="0"/>
          <w:marTop w:val="0"/>
          <w:marBottom w:val="0"/>
          <w:divBdr>
            <w:top w:val="none" w:sz="0" w:space="0" w:color="auto"/>
            <w:left w:val="none" w:sz="0" w:space="0" w:color="auto"/>
            <w:bottom w:val="none" w:sz="0" w:space="0" w:color="auto"/>
            <w:right w:val="none" w:sz="0" w:space="0" w:color="auto"/>
          </w:divBdr>
        </w:div>
        <w:div w:id="302152829">
          <w:marLeft w:val="480"/>
          <w:marRight w:val="0"/>
          <w:marTop w:val="0"/>
          <w:marBottom w:val="0"/>
          <w:divBdr>
            <w:top w:val="none" w:sz="0" w:space="0" w:color="auto"/>
            <w:left w:val="none" w:sz="0" w:space="0" w:color="auto"/>
            <w:bottom w:val="none" w:sz="0" w:space="0" w:color="auto"/>
            <w:right w:val="none" w:sz="0" w:space="0" w:color="auto"/>
          </w:divBdr>
        </w:div>
        <w:div w:id="335613851">
          <w:marLeft w:val="480"/>
          <w:marRight w:val="0"/>
          <w:marTop w:val="0"/>
          <w:marBottom w:val="0"/>
          <w:divBdr>
            <w:top w:val="none" w:sz="0" w:space="0" w:color="auto"/>
            <w:left w:val="none" w:sz="0" w:space="0" w:color="auto"/>
            <w:bottom w:val="none" w:sz="0" w:space="0" w:color="auto"/>
            <w:right w:val="none" w:sz="0" w:space="0" w:color="auto"/>
          </w:divBdr>
        </w:div>
        <w:div w:id="410929171">
          <w:marLeft w:val="480"/>
          <w:marRight w:val="0"/>
          <w:marTop w:val="0"/>
          <w:marBottom w:val="0"/>
          <w:divBdr>
            <w:top w:val="none" w:sz="0" w:space="0" w:color="auto"/>
            <w:left w:val="none" w:sz="0" w:space="0" w:color="auto"/>
            <w:bottom w:val="none" w:sz="0" w:space="0" w:color="auto"/>
            <w:right w:val="none" w:sz="0" w:space="0" w:color="auto"/>
          </w:divBdr>
        </w:div>
        <w:div w:id="458652317">
          <w:marLeft w:val="480"/>
          <w:marRight w:val="0"/>
          <w:marTop w:val="0"/>
          <w:marBottom w:val="0"/>
          <w:divBdr>
            <w:top w:val="none" w:sz="0" w:space="0" w:color="auto"/>
            <w:left w:val="none" w:sz="0" w:space="0" w:color="auto"/>
            <w:bottom w:val="none" w:sz="0" w:space="0" w:color="auto"/>
            <w:right w:val="none" w:sz="0" w:space="0" w:color="auto"/>
          </w:divBdr>
        </w:div>
        <w:div w:id="572816213">
          <w:marLeft w:val="480"/>
          <w:marRight w:val="0"/>
          <w:marTop w:val="0"/>
          <w:marBottom w:val="0"/>
          <w:divBdr>
            <w:top w:val="none" w:sz="0" w:space="0" w:color="auto"/>
            <w:left w:val="none" w:sz="0" w:space="0" w:color="auto"/>
            <w:bottom w:val="none" w:sz="0" w:space="0" w:color="auto"/>
            <w:right w:val="none" w:sz="0" w:space="0" w:color="auto"/>
          </w:divBdr>
        </w:div>
        <w:div w:id="686175178">
          <w:marLeft w:val="480"/>
          <w:marRight w:val="0"/>
          <w:marTop w:val="0"/>
          <w:marBottom w:val="0"/>
          <w:divBdr>
            <w:top w:val="none" w:sz="0" w:space="0" w:color="auto"/>
            <w:left w:val="none" w:sz="0" w:space="0" w:color="auto"/>
            <w:bottom w:val="none" w:sz="0" w:space="0" w:color="auto"/>
            <w:right w:val="none" w:sz="0" w:space="0" w:color="auto"/>
          </w:divBdr>
        </w:div>
        <w:div w:id="774057667">
          <w:marLeft w:val="480"/>
          <w:marRight w:val="0"/>
          <w:marTop w:val="0"/>
          <w:marBottom w:val="0"/>
          <w:divBdr>
            <w:top w:val="none" w:sz="0" w:space="0" w:color="auto"/>
            <w:left w:val="none" w:sz="0" w:space="0" w:color="auto"/>
            <w:bottom w:val="none" w:sz="0" w:space="0" w:color="auto"/>
            <w:right w:val="none" w:sz="0" w:space="0" w:color="auto"/>
          </w:divBdr>
        </w:div>
        <w:div w:id="780102550">
          <w:marLeft w:val="480"/>
          <w:marRight w:val="0"/>
          <w:marTop w:val="0"/>
          <w:marBottom w:val="0"/>
          <w:divBdr>
            <w:top w:val="none" w:sz="0" w:space="0" w:color="auto"/>
            <w:left w:val="none" w:sz="0" w:space="0" w:color="auto"/>
            <w:bottom w:val="none" w:sz="0" w:space="0" w:color="auto"/>
            <w:right w:val="none" w:sz="0" w:space="0" w:color="auto"/>
          </w:divBdr>
        </w:div>
        <w:div w:id="782379418">
          <w:marLeft w:val="480"/>
          <w:marRight w:val="0"/>
          <w:marTop w:val="0"/>
          <w:marBottom w:val="0"/>
          <w:divBdr>
            <w:top w:val="none" w:sz="0" w:space="0" w:color="auto"/>
            <w:left w:val="none" w:sz="0" w:space="0" w:color="auto"/>
            <w:bottom w:val="none" w:sz="0" w:space="0" w:color="auto"/>
            <w:right w:val="none" w:sz="0" w:space="0" w:color="auto"/>
          </w:divBdr>
        </w:div>
        <w:div w:id="816073059">
          <w:marLeft w:val="480"/>
          <w:marRight w:val="0"/>
          <w:marTop w:val="0"/>
          <w:marBottom w:val="0"/>
          <w:divBdr>
            <w:top w:val="none" w:sz="0" w:space="0" w:color="auto"/>
            <w:left w:val="none" w:sz="0" w:space="0" w:color="auto"/>
            <w:bottom w:val="none" w:sz="0" w:space="0" w:color="auto"/>
            <w:right w:val="none" w:sz="0" w:space="0" w:color="auto"/>
          </w:divBdr>
        </w:div>
        <w:div w:id="909773712">
          <w:marLeft w:val="480"/>
          <w:marRight w:val="0"/>
          <w:marTop w:val="0"/>
          <w:marBottom w:val="0"/>
          <w:divBdr>
            <w:top w:val="none" w:sz="0" w:space="0" w:color="auto"/>
            <w:left w:val="none" w:sz="0" w:space="0" w:color="auto"/>
            <w:bottom w:val="none" w:sz="0" w:space="0" w:color="auto"/>
            <w:right w:val="none" w:sz="0" w:space="0" w:color="auto"/>
          </w:divBdr>
        </w:div>
        <w:div w:id="986478133">
          <w:marLeft w:val="480"/>
          <w:marRight w:val="0"/>
          <w:marTop w:val="0"/>
          <w:marBottom w:val="0"/>
          <w:divBdr>
            <w:top w:val="none" w:sz="0" w:space="0" w:color="auto"/>
            <w:left w:val="none" w:sz="0" w:space="0" w:color="auto"/>
            <w:bottom w:val="none" w:sz="0" w:space="0" w:color="auto"/>
            <w:right w:val="none" w:sz="0" w:space="0" w:color="auto"/>
          </w:divBdr>
        </w:div>
        <w:div w:id="990602964">
          <w:marLeft w:val="480"/>
          <w:marRight w:val="0"/>
          <w:marTop w:val="0"/>
          <w:marBottom w:val="0"/>
          <w:divBdr>
            <w:top w:val="none" w:sz="0" w:space="0" w:color="auto"/>
            <w:left w:val="none" w:sz="0" w:space="0" w:color="auto"/>
            <w:bottom w:val="none" w:sz="0" w:space="0" w:color="auto"/>
            <w:right w:val="none" w:sz="0" w:space="0" w:color="auto"/>
          </w:divBdr>
        </w:div>
        <w:div w:id="1039088693">
          <w:marLeft w:val="480"/>
          <w:marRight w:val="0"/>
          <w:marTop w:val="0"/>
          <w:marBottom w:val="0"/>
          <w:divBdr>
            <w:top w:val="none" w:sz="0" w:space="0" w:color="auto"/>
            <w:left w:val="none" w:sz="0" w:space="0" w:color="auto"/>
            <w:bottom w:val="none" w:sz="0" w:space="0" w:color="auto"/>
            <w:right w:val="none" w:sz="0" w:space="0" w:color="auto"/>
          </w:divBdr>
        </w:div>
        <w:div w:id="1180388617">
          <w:marLeft w:val="480"/>
          <w:marRight w:val="0"/>
          <w:marTop w:val="0"/>
          <w:marBottom w:val="0"/>
          <w:divBdr>
            <w:top w:val="none" w:sz="0" w:space="0" w:color="auto"/>
            <w:left w:val="none" w:sz="0" w:space="0" w:color="auto"/>
            <w:bottom w:val="none" w:sz="0" w:space="0" w:color="auto"/>
            <w:right w:val="none" w:sz="0" w:space="0" w:color="auto"/>
          </w:divBdr>
        </w:div>
        <w:div w:id="1185443355">
          <w:marLeft w:val="480"/>
          <w:marRight w:val="0"/>
          <w:marTop w:val="0"/>
          <w:marBottom w:val="0"/>
          <w:divBdr>
            <w:top w:val="none" w:sz="0" w:space="0" w:color="auto"/>
            <w:left w:val="none" w:sz="0" w:space="0" w:color="auto"/>
            <w:bottom w:val="none" w:sz="0" w:space="0" w:color="auto"/>
            <w:right w:val="none" w:sz="0" w:space="0" w:color="auto"/>
          </w:divBdr>
        </w:div>
        <w:div w:id="1235507275">
          <w:marLeft w:val="480"/>
          <w:marRight w:val="0"/>
          <w:marTop w:val="0"/>
          <w:marBottom w:val="0"/>
          <w:divBdr>
            <w:top w:val="none" w:sz="0" w:space="0" w:color="auto"/>
            <w:left w:val="none" w:sz="0" w:space="0" w:color="auto"/>
            <w:bottom w:val="none" w:sz="0" w:space="0" w:color="auto"/>
            <w:right w:val="none" w:sz="0" w:space="0" w:color="auto"/>
          </w:divBdr>
        </w:div>
        <w:div w:id="1240822582">
          <w:marLeft w:val="480"/>
          <w:marRight w:val="0"/>
          <w:marTop w:val="0"/>
          <w:marBottom w:val="0"/>
          <w:divBdr>
            <w:top w:val="none" w:sz="0" w:space="0" w:color="auto"/>
            <w:left w:val="none" w:sz="0" w:space="0" w:color="auto"/>
            <w:bottom w:val="none" w:sz="0" w:space="0" w:color="auto"/>
            <w:right w:val="none" w:sz="0" w:space="0" w:color="auto"/>
          </w:divBdr>
        </w:div>
        <w:div w:id="1456559894">
          <w:marLeft w:val="480"/>
          <w:marRight w:val="0"/>
          <w:marTop w:val="0"/>
          <w:marBottom w:val="0"/>
          <w:divBdr>
            <w:top w:val="none" w:sz="0" w:space="0" w:color="auto"/>
            <w:left w:val="none" w:sz="0" w:space="0" w:color="auto"/>
            <w:bottom w:val="none" w:sz="0" w:space="0" w:color="auto"/>
            <w:right w:val="none" w:sz="0" w:space="0" w:color="auto"/>
          </w:divBdr>
        </w:div>
        <w:div w:id="1469208026">
          <w:marLeft w:val="480"/>
          <w:marRight w:val="0"/>
          <w:marTop w:val="0"/>
          <w:marBottom w:val="0"/>
          <w:divBdr>
            <w:top w:val="none" w:sz="0" w:space="0" w:color="auto"/>
            <w:left w:val="none" w:sz="0" w:space="0" w:color="auto"/>
            <w:bottom w:val="none" w:sz="0" w:space="0" w:color="auto"/>
            <w:right w:val="none" w:sz="0" w:space="0" w:color="auto"/>
          </w:divBdr>
        </w:div>
        <w:div w:id="1470974185">
          <w:marLeft w:val="480"/>
          <w:marRight w:val="0"/>
          <w:marTop w:val="0"/>
          <w:marBottom w:val="0"/>
          <w:divBdr>
            <w:top w:val="none" w:sz="0" w:space="0" w:color="auto"/>
            <w:left w:val="none" w:sz="0" w:space="0" w:color="auto"/>
            <w:bottom w:val="none" w:sz="0" w:space="0" w:color="auto"/>
            <w:right w:val="none" w:sz="0" w:space="0" w:color="auto"/>
          </w:divBdr>
        </w:div>
        <w:div w:id="1565918223">
          <w:marLeft w:val="480"/>
          <w:marRight w:val="0"/>
          <w:marTop w:val="0"/>
          <w:marBottom w:val="0"/>
          <w:divBdr>
            <w:top w:val="none" w:sz="0" w:space="0" w:color="auto"/>
            <w:left w:val="none" w:sz="0" w:space="0" w:color="auto"/>
            <w:bottom w:val="none" w:sz="0" w:space="0" w:color="auto"/>
            <w:right w:val="none" w:sz="0" w:space="0" w:color="auto"/>
          </w:divBdr>
        </w:div>
        <w:div w:id="1614436421">
          <w:marLeft w:val="480"/>
          <w:marRight w:val="0"/>
          <w:marTop w:val="0"/>
          <w:marBottom w:val="0"/>
          <w:divBdr>
            <w:top w:val="none" w:sz="0" w:space="0" w:color="auto"/>
            <w:left w:val="none" w:sz="0" w:space="0" w:color="auto"/>
            <w:bottom w:val="none" w:sz="0" w:space="0" w:color="auto"/>
            <w:right w:val="none" w:sz="0" w:space="0" w:color="auto"/>
          </w:divBdr>
        </w:div>
        <w:div w:id="1711418879">
          <w:marLeft w:val="480"/>
          <w:marRight w:val="0"/>
          <w:marTop w:val="0"/>
          <w:marBottom w:val="0"/>
          <w:divBdr>
            <w:top w:val="none" w:sz="0" w:space="0" w:color="auto"/>
            <w:left w:val="none" w:sz="0" w:space="0" w:color="auto"/>
            <w:bottom w:val="none" w:sz="0" w:space="0" w:color="auto"/>
            <w:right w:val="none" w:sz="0" w:space="0" w:color="auto"/>
          </w:divBdr>
        </w:div>
        <w:div w:id="1748845568">
          <w:marLeft w:val="480"/>
          <w:marRight w:val="0"/>
          <w:marTop w:val="0"/>
          <w:marBottom w:val="0"/>
          <w:divBdr>
            <w:top w:val="none" w:sz="0" w:space="0" w:color="auto"/>
            <w:left w:val="none" w:sz="0" w:space="0" w:color="auto"/>
            <w:bottom w:val="none" w:sz="0" w:space="0" w:color="auto"/>
            <w:right w:val="none" w:sz="0" w:space="0" w:color="auto"/>
          </w:divBdr>
        </w:div>
        <w:div w:id="1776172237">
          <w:marLeft w:val="480"/>
          <w:marRight w:val="0"/>
          <w:marTop w:val="0"/>
          <w:marBottom w:val="0"/>
          <w:divBdr>
            <w:top w:val="none" w:sz="0" w:space="0" w:color="auto"/>
            <w:left w:val="none" w:sz="0" w:space="0" w:color="auto"/>
            <w:bottom w:val="none" w:sz="0" w:space="0" w:color="auto"/>
            <w:right w:val="none" w:sz="0" w:space="0" w:color="auto"/>
          </w:divBdr>
        </w:div>
        <w:div w:id="1892227297">
          <w:marLeft w:val="480"/>
          <w:marRight w:val="0"/>
          <w:marTop w:val="0"/>
          <w:marBottom w:val="0"/>
          <w:divBdr>
            <w:top w:val="none" w:sz="0" w:space="0" w:color="auto"/>
            <w:left w:val="none" w:sz="0" w:space="0" w:color="auto"/>
            <w:bottom w:val="none" w:sz="0" w:space="0" w:color="auto"/>
            <w:right w:val="none" w:sz="0" w:space="0" w:color="auto"/>
          </w:divBdr>
        </w:div>
        <w:div w:id="1946889637">
          <w:marLeft w:val="480"/>
          <w:marRight w:val="0"/>
          <w:marTop w:val="0"/>
          <w:marBottom w:val="0"/>
          <w:divBdr>
            <w:top w:val="none" w:sz="0" w:space="0" w:color="auto"/>
            <w:left w:val="none" w:sz="0" w:space="0" w:color="auto"/>
            <w:bottom w:val="none" w:sz="0" w:space="0" w:color="auto"/>
            <w:right w:val="none" w:sz="0" w:space="0" w:color="auto"/>
          </w:divBdr>
        </w:div>
        <w:div w:id="1973444327">
          <w:marLeft w:val="480"/>
          <w:marRight w:val="0"/>
          <w:marTop w:val="0"/>
          <w:marBottom w:val="0"/>
          <w:divBdr>
            <w:top w:val="none" w:sz="0" w:space="0" w:color="auto"/>
            <w:left w:val="none" w:sz="0" w:space="0" w:color="auto"/>
            <w:bottom w:val="none" w:sz="0" w:space="0" w:color="auto"/>
            <w:right w:val="none" w:sz="0" w:space="0" w:color="auto"/>
          </w:divBdr>
        </w:div>
        <w:div w:id="1987005964">
          <w:marLeft w:val="480"/>
          <w:marRight w:val="0"/>
          <w:marTop w:val="0"/>
          <w:marBottom w:val="0"/>
          <w:divBdr>
            <w:top w:val="none" w:sz="0" w:space="0" w:color="auto"/>
            <w:left w:val="none" w:sz="0" w:space="0" w:color="auto"/>
            <w:bottom w:val="none" w:sz="0" w:space="0" w:color="auto"/>
            <w:right w:val="none" w:sz="0" w:space="0" w:color="auto"/>
          </w:divBdr>
        </w:div>
        <w:div w:id="2004814673">
          <w:marLeft w:val="480"/>
          <w:marRight w:val="0"/>
          <w:marTop w:val="0"/>
          <w:marBottom w:val="0"/>
          <w:divBdr>
            <w:top w:val="none" w:sz="0" w:space="0" w:color="auto"/>
            <w:left w:val="none" w:sz="0" w:space="0" w:color="auto"/>
            <w:bottom w:val="none" w:sz="0" w:space="0" w:color="auto"/>
            <w:right w:val="none" w:sz="0" w:space="0" w:color="auto"/>
          </w:divBdr>
        </w:div>
        <w:div w:id="2006008801">
          <w:marLeft w:val="480"/>
          <w:marRight w:val="0"/>
          <w:marTop w:val="0"/>
          <w:marBottom w:val="0"/>
          <w:divBdr>
            <w:top w:val="none" w:sz="0" w:space="0" w:color="auto"/>
            <w:left w:val="none" w:sz="0" w:space="0" w:color="auto"/>
            <w:bottom w:val="none" w:sz="0" w:space="0" w:color="auto"/>
            <w:right w:val="none" w:sz="0" w:space="0" w:color="auto"/>
          </w:divBdr>
        </w:div>
        <w:div w:id="2121291157">
          <w:marLeft w:val="480"/>
          <w:marRight w:val="0"/>
          <w:marTop w:val="0"/>
          <w:marBottom w:val="0"/>
          <w:divBdr>
            <w:top w:val="none" w:sz="0" w:space="0" w:color="auto"/>
            <w:left w:val="none" w:sz="0" w:space="0" w:color="auto"/>
            <w:bottom w:val="none" w:sz="0" w:space="0" w:color="auto"/>
            <w:right w:val="none" w:sz="0" w:space="0" w:color="auto"/>
          </w:divBdr>
        </w:div>
      </w:divsChild>
    </w:div>
    <w:div w:id="1417677133">
      <w:bodyDiv w:val="1"/>
      <w:marLeft w:val="0"/>
      <w:marRight w:val="0"/>
      <w:marTop w:val="0"/>
      <w:marBottom w:val="0"/>
      <w:divBdr>
        <w:top w:val="none" w:sz="0" w:space="0" w:color="auto"/>
        <w:left w:val="none" w:sz="0" w:space="0" w:color="auto"/>
        <w:bottom w:val="none" w:sz="0" w:space="0" w:color="auto"/>
        <w:right w:val="none" w:sz="0" w:space="0" w:color="auto"/>
      </w:divBdr>
    </w:div>
    <w:div w:id="1429079002">
      <w:bodyDiv w:val="1"/>
      <w:marLeft w:val="0"/>
      <w:marRight w:val="0"/>
      <w:marTop w:val="0"/>
      <w:marBottom w:val="0"/>
      <w:divBdr>
        <w:top w:val="none" w:sz="0" w:space="0" w:color="auto"/>
        <w:left w:val="none" w:sz="0" w:space="0" w:color="auto"/>
        <w:bottom w:val="none" w:sz="0" w:space="0" w:color="auto"/>
        <w:right w:val="none" w:sz="0" w:space="0" w:color="auto"/>
      </w:divBdr>
    </w:div>
    <w:div w:id="1434088083">
      <w:bodyDiv w:val="1"/>
      <w:marLeft w:val="0"/>
      <w:marRight w:val="0"/>
      <w:marTop w:val="0"/>
      <w:marBottom w:val="0"/>
      <w:divBdr>
        <w:top w:val="none" w:sz="0" w:space="0" w:color="auto"/>
        <w:left w:val="none" w:sz="0" w:space="0" w:color="auto"/>
        <w:bottom w:val="none" w:sz="0" w:space="0" w:color="auto"/>
        <w:right w:val="none" w:sz="0" w:space="0" w:color="auto"/>
      </w:divBdr>
    </w:div>
    <w:div w:id="1481380322">
      <w:bodyDiv w:val="1"/>
      <w:marLeft w:val="0"/>
      <w:marRight w:val="0"/>
      <w:marTop w:val="0"/>
      <w:marBottom w:val="0"/>
      <w:divBdr>
        <w:top w:val="none" w:sz="0" w:space="0" w:color="auto"/>
        <w:left w:val="none" w:sz="0" w:space="0" w:color="auto"/>
        <w:bottom w:val="none" w:sz="0" w:space="0" w:color="auto"/>
        <w:right w:val="none" w:sz="0" w:space="0" w:color="auto"/>
      </w:divBdr>
    </w:div>
    <w:div w:id="1491479163">
      <w:bodyDiv w:val="1"/>
      <w:marLeft w:val="0"/>
      <w:marRight w:val="0"/>
      <w:marTop w:val="0"/>
      <w:marBottom w:val="0"/>
      <w:divBdr>
        <w:top w:val="none" w:sz="0" w:space="0" w:color="auto"/>
        <w:left w:val="none" w:sz="0" w:space="0" w:color="auto"/>
        <w:bottom w:val="none" w:sz="0" w:space="0" w:color="auto"/>
        <w:right w:val="none" w:sz="0" w:space="0" w:color="auto"/>
      </w:divBdr>
    </w:div>
    <w:div w:id="1542593048">
      <w:bodyDiv w:val="1"/>
      <w:marLeft w:val="0"/>
      <w:marRight w:val="0"/>
      <w:marTop w:val="0"/>
      <w:marBottom w:val="0"/>
      <w:divBdr>
        <w:top w:val="none" w:sz="0" w:space="0" w:color="auto"/>
        <w:left w:val="none" w:sz="0" w:space="0" w:color="auto"/>
        <w:bottom w:val="none" w:sz="0" w:space="0" w:color="auto"/>
        <w:right w:val="none" w:sz="0" w:space="0" w:color="auto"/>
      </w:divBdr>
    </w:div>
    <w:div w:id="1544710877">
      <w:bodyDiv w:val="1"/>
      <w:marLeft w:val="0"/>
      <w:marRight w:val="0"/>
      <w:marTop w:val="0"/>
      <w:marBottom w:val="0"/>
      <w:divBdr>
        <w:top w:val="none" w:sz="0" w:space="0" w:color="auto"/>
        <w:left w:val="none" w:sz="0" w:space="0" w:color="auto"/>
        <w:bottom w:val="none" w:sz="0" w:space="0" w:color="auto"/>
        <w:right w:val="none" w:sz="0" w:space="0" w:color="auto"/>
      </w:divBdr>
    </w:div>
    <w:div w:id="1563561581">
      <w:bodyDiv w:val="1"/>
      <w:marLeft w:val="0"/>
      <w:marRight w:val="0"/>
      <w:marTop w:val="0"/>
      <w:marBottom w:val="0"/>
      <w:divBdr>
        <w:top w:val="none" w:sz="0" w:space="0" w:color="auto"/>
        <w:left w:val="none" w:sz="0" w:space="0" w:color="auto"/>
        <w:bottom w:val="none" w:sz="0" w:space="0" w:color="auto"/>
        <w:right w:val="none" w:sz="0" w:space="0" w:color="auto"/>
      </w:divBdr>
    </w:div>
    <w:div w:id="1578318997">
      <w:bodyDiv w:val="1"/>
      <w:marLeft w:val="0"/>
      <w:marRight w:val="0"/>
      <w:marTop w:val="0"/>
      <w:marBottom w:val="0"/>
      <w:divBdr>
        <w:top w:val="none" w:sz="0" w:space="0" w:color="auto"/>
        <w:left w:val="none" w:sz="0" w:space="0" w:color="auto"/>
        <w:bottom w:val="none" w:sz="0" w:space="0" w:color="auto"/>
        <w:right w:val="none" w:sz="0" w:space="0" w:color="auto"/>
      </w:divBdr>
    </w:div>
    <w:div w:id="1605573897">
      <w:bodyDiv w:val="1"/>
      <w:marLeft w:val="0"/>
      <w:marRight w:val="0"/>
      <w:marTop w:val="0"/>
      <w:marBottom w:val="0"/>
      <w:divBdr>
        <w:top w:val="none" w:sz="0" w:space="0" w:color="auto"/>
        <w:left w:val="none" w:sz="0" w:space="0" w:color="auto"/>
        <w:bottom w:val="none" w:sz="0" w:space="0" w:color="auto"/>
        <w:right w:val="none" w:sz="0" w:space="0" w:color="auto"/>
      </w:divBdr>
    </w:div>
    <w:div w:id="1614364697">
      <w:bodyDiv w:val="1"/>
      <w:marLeft w:val="0"/>
      <w:marRight w:val="0"/>
      <w:marTop w:val="0"/>
      <w:marBottom w:val="0"/>
      <w:divBdr>
        <w:top w:val="none" w:sz="0" w:space="0" w:color="auto"/>
        <w:left w:val="none" w:sz="0" w:space="0" w:color="auto"/>
        <w:bottom w:val="none" w:sz="0" w:space="0" w:color="auto"/>
        <w:right w:val="none" w:sz="0" w:space="0" w:color="auto"/>
      </w:divBdr>
    </w:div>
    <w:div w:id="1618875460">
      <w:bodyDiv w:val="1"/>
      <w:marLeft w:val="0"/>
      <w:marRight w:val="0"/>
      <w:marTop w:val="0"/>
      <w:marBottom w:val="0"/>
      <w:divBdr>
        <w:top w:val="none" w:sz="0" w:space="0" w:color="auto"/>
        <w:left w:val="none" w:sz="0" w:space="0" w:color="auto"/>
        <w:bottom w:val="none" w:sz="0" w:space="0" w:color="auto"/>
        <w:right w:val="none" w:sz="0" w:space="0" w:color="auto"/>
      </w:divBdr>
    </w:div>
    <w:div w:id="1637183093">
      <w:bodyDiv w:val="1"/>
      <w:marLeft w:val="0"/>
      <w:marRight w:val="0"/>
      <w:marTop w:val="0"/>
      <w:marBottom w:val="0"/>
      <w:divBdr>
        <w:top w:val="none" w:sz="0" w:space="0" w:color="auto"/>
        <w:left w:val="none" w:sz="0" w:space="0" w:color="auto"/>
        <w:bottom w:val="none" w:sz="0" w:space="0" w:color="auto"/>
        <w:right w:val="none" w:sz="0" w:space="0" w:color="auto"/>
      </w:divBdr>
    </w:div>
    <w:div w:id="1639914920">
      <w:bodyDiv w:val="1"/>
      <w:marLeft w:val="0"/>
      <w:marRight w:val="0"/>
      <w:marTop w:val="0"/>
      <w:marBottom w:val="0"/>
      <w:divBdr>
        <w:top w:val="none" w:sz="0" w:space="0" w:color="auto"/>
        <w:left w:val="none" w:sz="0" w:space="0" w:color="auto"/>
        <w:bottom w:val="none" w:sz="0" w:space="0" w:color="auto"/>
        <w:right w:val="none" w:sz="0" w:space="0" w:color="auto"/>
      </w:divBdr>
    </w:div>
    <w:div w:id="1661303327">
      <w:bodyDiv w:val="1"/>
      <w:marLeft w:val="0"/>
      <w:marRight w:val="0"/>
      <w:marTop w:val="0"/>
      <w:marBottom w:val="0"/>
      <w:divBdr>
        <w:top w:val="none" w:sz="0" w:space="0" w:color="auto"/>
        <w:left w:val="none" w:sz="0" w:space="0" w:color="auto"/>
        <w:bottom w:val="none" w:sz="0" w:space="0" w:color="auto"/>
        <w:right w:val="none" w:sz="0" w:space="0" w:color="auto"/>
      </w:divBdr>
    </w:div>
    <w:div w:id="1666741763">
      <w:bodyDiv w:val="1"/>
      <w:marLeft w:val="0"/>
      <w:marRight w:val="0"/>
      <w:marTop w:val="0"/>
      <w:marBottom w:val="0"/>
      <w:divBdr>
        <w:top w:val="none" w:sz="0" w:space="0" w:color="auto"/>
        <w:left w:val="none" w:sz="0" w:space="0" w:color="auto"/>
        <w:bottom w:val="none" w:sz="0" w:space="0" w:color="auto"/>
        <w:right w:val="none" w:sz="0" w:space="0" w:color="auto"/>
      </w:divBdr>
      <w:divsChild>
        <w:div w:id="12344261">
          <w:marLeft w:val="480"/>
          <w:marRight w:val="0"/>
          <w:marTop w:val="0"/>
          <w:marBottom w:val="0"/>
          <w:divBdr>
            <w:top w:val="none" w:sz="0" w:space="0" w:color="auto"/>
            <w:left w:val="none" w:sz="0" w:space="0" w:color="auto"/>
            <w:bottom w:val="none" w:sz="0" w:space="0" w:color="auto"/>
            <w:right w:val="none" w:sz="0" w:space="0" w:color="auto"/>
          </w:divBdr>
        </w:div>
        <w:div w:id="60829049">
          <w:marLeft w:val="480"/>
          <w:marRight w:val="0"/>
          <w:marTop w:val="0"/>
          <w:marBottom w:val="0"/>
          <w:divBdr>
            <w:top w:val="none" w:sz="0" w:space="0" w:color="auto"/>
            <w:left w:val="none" w:sz="0" w:space="0" w:color="auto"/>
            <w:bottom w:val="none" w:sz="0" w:space="0" w:color="auto"/>
            <w:right w:val="none" w:sz="0" w:space="0" w:color="auto"/>
          </w:divBdr>
        </w:div>
        <w:div w:id="125047176">
          <w:marLeft w:val="480"/>
          <w:marRight w:val="0"/>
          <w:marTop w:val="0"/>
          <w:marBottom w:val="0"/>
          <w:divBdr>
            <w:top w:val="none" w:sz="0" w:space="0" w:color="auto"/>
            <w:left w:val="none" w:sz="0" w:space="0" w:color="auto"/>
            <w:bottom w:val="none" w:sz="0" w:space="0" w:color="auto"/>
            <w:right w:val="none" w:sz="0" w:space="0" w:color="auto"/>
          </w:divBdr>
        </w:div>
        <w:div w:id="282274616">
          <w:marLeft w:val="480"/>
          <w:marRight w:val="0"/>
          <w:marTop w:val="0"/>
          <w:marBottom w:val="0"/>
          <w:divBdr>
            <w:top w:val="none" w:sz="0" w:space="0" w:color="auto"/>
            <w:left w:val="none" w:sz="0" w:space="0" w:color="auto"/>
            <w:bottom w:val="none" w:sz="0" w:space="0" w:color="auto"/>
            <w:right w:val="none" w:sz="0" w:space="0" w:color="auto"/>
          </w:divBdr>
        </w:div>
        <w:div w:id="296759963">
          <w:marLeft w:val="480"/>
          <w:marRight w:val="0"/>
          <w:marTop w:val="0"/>
          <w:marBottom w:val="0"/>
          <w:divBdr>
            <w:top w:val="none" w:sz="0" w:space="0" w:color="auto"/>
            <w:left w:val="none" w:sz="0" w:space="0" w:color="auto"/>
            <w:bottom w:val="none" w:sz="0" w:space="0" w:color="auto"/>
            <w:right w:val="none" w:sz="0" w:space="0" w:color="auto"/>
          </w:divBdr>
        </w:div>
        <w:div w:id="543979513">
          <w:marLeft w:val="480"/>
          <w:marRight w:val="0"/>
          <w:marTop w:val="0"/>
          <w:marBottom w:val="0"/>
          <w:divBdr>
            <w:top w:val="none" w:sz="0" w:space="0" w:color="auto"/>
            <w:left w:val="none" w:sz="0" w:space="0" w:color="auto"/>
            <w:bottom w:val="none" w:sz="0" w:space="0" w:color="auto"/>
            <w:right w:val="none" w:sz="0" w:space="0" w:color="auto"/>
          </w:divBdr>
        </w:div>
        <w:div w:id="570239982">
          <w:marLeft w:val="480"/>
          <w:marRight w:val="0"/>
          <w:marTop w:val="0"/>
          <w:marBottom w:val="0"/>
          <w:divBdr>
            <w:top w:val="none" w:sz="0" w:space="0" w:color="auto"/>
            <w:left w:val="none" w:sz="0" w:space="0" w:color="auto"/>
            <w:bottom w:val="none" w:sz="0" w:space="0" w:color="auto"/>
            <w:right w:val="none" w:sz="0" w:space="0" w:color="auto"/>
          </w:divBdr>
        </w:div>
        <w:div w:id="635336705">
          <w:marLeft w:val="480"/>
          <w:marRight w:val="0"/>
          <w:marTop w:val="0"/>
          <w:marBottom w:val="0"/>
          <w:divBdr>
            <w:top w:val="none" w:sz="0" w:space="0" w:color="auto"/>
            <w:left w:val="none" w:sz="0" w:space="0" w:color="auto"/>
            <w:bottom w:val="none" w:sz="0" w:space="0" w:color="auto"/>
            <w:right w:val="none" w:sz="0" w:space="0" w:color="auto"/>
          </w:divBdr>
        </w:div>
        <w:div w:id="655375677">
          <w:marLeft w:val="480"/>
          <w:marRight w:val="0"/>
          <w:marTop w:val="0"/>
          <w:marBottom w:val="0"/>
          <w:divBdr>
            <w:top w:val="none" w:sz="0" w:space="0" w:color="auto"/>
            <w:left w:val="none" w:sz="0" w:space="0" w:color="auto"/>
            <w:bottom w:val="none" w:sz="0" w:space="0" w:color="auto"/>
            <w:right w:val="none" w:sz="0" w:space="0" w:color="auto"/>
          </w:divBdr>
        </w:div>
        <w:div w:id="659431003">
          <w:marLeft w:val="480"/>
          <w:marRight w:val="0"/>
          <w:marTop w:val="0"/>
          <w:marBottom w:val="0"/>
          <w:divBdr>
            <w:top w:val="none" w:sz="0" w:space="0" w:color="auto"/>
            <w:left w:val="none" w:sz="0" w:space="0" w:color="auto"/>
            <w:bottom w:val="none" w:sz="0" w:space="0" w:color="auto"/>
            <w:right w:val="none" w:sz="0" w:space="0" w:color="auto"/>
          </w:divBdr>
        </w:div>
        <w:div w:id="737437124">
          <w:marLeft w:val="480"/>
          <w:marRight w:val="0"/>
          <w:marTop w:val="0"/>
          <w:marBottom w:val="0"/>
          <w:divBdr>
            <w:top w:val="none" w:sz="0" w:space="0" w:color="auto"/>
            <w:left w:val="none" w:sz="0" w:space="0" w:color="auto"/>
            <w:bottom w:val="none" w:sz="0" w:space="0" w:color="auto"/>
            <w:right w:val="none" w:sz="0" w:space="0" w:color="auto"/>
          </w:divBdr>
        </w:div>
        <w:div w:id="758454340">
          <w:marLeft w:val="480"/>
          <w:marRight w:val="0"/>
          <w:marTop w:val="0"/>
          <w:marBottom w:val="0"/>
          <w:divBdr>
            <w:top w:val="none" w:sz="0" w:space="0" w:color="auto"/>
            <w:left w:val="none" w:sz="0" w:space="0" w:color="auto"/>
            <w:bottom w:val="none" w:sz="0" w:space="0" w:color="auto"/>
            <w:right w:val="none" w:sz="0" w:space="0" w:color="auto"/>
          </w:divBdr>
        </w:div>
        <w:div w:id="771362473">
          <w:marLeft w:val="480"/>
          <w:marRight w:val="0"/>
          <w:marTop w:val="0"/>
          <w:marBottom w:val="0"/>
          <w:divBdr>
            <w:top w:val="none" w:sz="0" w:space="0" w:color="auto"/>
            <w:left w:val="none" w:sz="0" w:space="0" w:color="auto"/>
            <w:bottom w:val="none" w:sz="0" w:space="0" w:color="auto"/>
            <w:right w:val="none" w:sz="0" w:space="0" w:color="auto"/>
          </w:divBdr>
        </w:div>
        <w:div w:id="778259766">
          <w:marLeft w:val="480"/>
          <w:marRight w:val="0"/>
          <w:marTop w:val="0"/>
          <w:marBottom w:val="0"/>
          <w:divBdr>
            <w:top w:val="none" w:sz="0" w:space="0" w:color="auto"/>
            <w:left w:val="none" w:sz="0" w:space="0" w:color="auto"/>
            <w:bottom w:val="none" w:sz="0" w:space="0" w:color="auto"/>
            <w:right w:val="none" w:sz="0" w:space="0" w:color="auto"/>
          </w:divBdr>
        </w:div>
        <w:div w:id="782502223">
          <w:marLeft w:val="480"/>
          <w:marRight w:val="0"/>
          <w:marTop w:val="0"/>
          <w:marBottom w:val="0"/>
          <w:divBdr>
            <w:top w:val="none" w:sz="0" w:space="0" w:color="auto"/>
            <w:left w:val="none" w:sz="0" w:space="0" w:color="auto"/>
            <w:bottom w:val="none" w:sz="0" w:space="0" w:color="auto"/>
            <w:right w:val="none" w:sz="0" w:space="0" w:color="auto"/>
          </w:divBdr>
        </w:div>
        <w:div w:id="792141834">
          <w:marLeft w:val="480"/>
          <w:marRight w:val="0"/>
          <w:marTop w:val="0"/>
          <w:marBottom w:val="0"/>
          <w:divBdr>
            <w:top w:val="none" w:sz="0" w:space="0" w:color="auto"/>
            <w:left w:val="none" w:sz="0" w:space="0" w:color="auto"/>
            <w:bottom w:val="none" w:sz="0" w:space="0" w:color="auto"/>
            <w:right w:val="none" w:sz="0" w:space="0" w:color="auto"/>
          </w:divBdr>
        </w:div>
        <w:div w:id="812527748">
          <w:marLeft w:val="480"/>
          <w:marRight w:val="0"/>
          <w:marTop w:val="0"/>
          <w:marBottom w:val="0"/>
          <w:divBdr>
            <w:top w:val="none" w:sz="0" w:space="0" w:color="auto"/>
            <w:left w:val="none" w:sz="0" w:space="0" w:color="auto"/>
            <w:bottom w:val="none" w:sz="0" w:space="0" w:color="auto"/>
            <w:right w:val="none" w:sz="0" w:space="0" w:color="auto"/>
          </w:divBdr>
        </w:div>
        <w:div w:id="822814858">
          <w:marLeft w:val="480"/>
          <w:marRight w:val="0"/>
          <w:marTop w:val="0"/>
          <w:marBottom w:val="0"/>
          <w:divBdr>
            <w:top w:val="none" w:sz="0" w:space="0" w:color="auto"/>
            <w:left w:val="none" w:sz="0" w:space="0" w:color="auto"/>
            <w:bottom w:val="none" w:sz="0" w:space="0" w:color="auto"/>
            <w:right w:val="none" w:sz="0" w:space="0" w:color="auto"/>
          </w:divBdr>
        </w:div>
        <w:div w:id="840589043">
          <w:marLeft w:val="480"/>
          <w:marRight w:val="0"/>
          <w:marTop w:val="0"/>
          <w:marBottom w:val="0"/>
          <w:divBdr>
            <w:top w:val="none" w:sz="0" w:space="0" w:color="auto"/>
            <w:left w:val="none" w:sz="0" w:space="0" w:color="auto"/>
            <w:bottom w:val="none" w:sz="0" w:space="0" w:color="auto"/>
            <w:right w:val="none" w:sz="0" w:space="0" w:color="auto"/>
          </w:divBdr>
        </w:div>
        <w:div w:id="879781997">
          <w:marLeft w:val="480"/>
          <w:marRight w:val="0"/>
          <w:marTop w:val="0"/>
          <w:marBottom w:val="0"/>
          <w:divBdr>
            <w:top w:val="none" w:sz="0" w:space="0" w:color="auto"/>
            <w:left w:val="none" w:sz="0" w:space="0" w:color="auto"/>
            <w:bottom w:val="none" w:sz="0" w:space="0" w:color="auto"/>
            <w:right w:val="none" w:sz="0" w:space="0" w:color="auto"/>
          </w:divBdr>
        </w:div>
        <w:div w:id="883448666">
          <w:marLeft w:val="480"/>
          <w:marRight w:val="0"/>
          <w:marTop w:val="0"/>
          <w:marBottom w:val="0"/>
          <w:divBdr>
            <w:top w:val="none" w:sz="0" w:space="0" w:color="auto"/>
            <w:left w:val="none" w:sz="0" w:space="0" w:color="auto"/>
            <w:bottom w:val="none" w:sz="0" w:space="0" w:color="auto"/>
            <w:right w:val="none" w:sz="0" w:space="0" w:color="auto"/>
          </w:divBdr>
        </w:div>
        <w:div w:id="933510763">
          <w:marLeft w:val="480"/>
          <w:marRight w:val="0"/>
          <w:marTop w:val="0"/>
          <w:marBottom w:val="0"/>
          <w:divBdr>
            <w:top w:val="none" w:sz="0" w:space="0" w:color="auto"/>
            <w:left w:val="none" w:sz="0" w:space="0" w:color="auto"/>
            <w:bottom w:val="none" w:sz="0" w:space="0" w:color="auto"/>
            <w:right w:val="none" w:sz="0" w:space="0" w:color="auto"/>
          </w:divBdr>
        </w:div>
        <w:div w:id="945816717">
          <w:marLeft w:val="480"/>
          <w:marRight w:val="0"/>
          <w:marTop w:val="0"/>
          <w:marBottom w:val="0"/>
          <w:divBdr>
            <w:top w:val="none" w:sz="0" w:space="0" w:color="auto"/>
            <w:left w:val="none" w:sz="0" w:space="0" w:color="auto"/>
            <w:bottom w:val="none" w:sz="0" w:space="0" w:color="auto"/>
            <w:right w:val="none" w:sz="0" w:space="0" w:color="auto"/>
          </w:divBdr>
        </w:div>
        <w:div w:id="953246126">
          <w:marLeft w:val="480"/>
          <w:marRight w:val="0"/>
          <w:marTop w:val="0"/>
          <w:marBottom w:val="0"/>
          <w:divBdr>
            <w:top w:val="none" w:sz="0" w:space="0" w:color="auto"/>
            <w:left w:val="none" w:sz="0" w:space="0" w:color="auto"/>
            <w:bottom w:val="none" w:sz="0" w:space="0" w:color="auto"/>
            <w:right w:val="none" w:sz="0" w:space="0" w:color="auto"/>
          </w:divBdr>
        </w:div>
        <w:div w:id="1018048078">
          <w:marLeft w:val="480"/>
          <w:marRight w:val="0"/>
          <w:marTop w:val="0"/>
          <w:marBottom w:val="0"/>
          <w:divBdr>
            <w:top w:val="none" w:sz="0" w:space="0" w:color="auto"/>
            <w:left w:val="none" w:sz="0" w:space="0" w:color="auto"/>
            <w:bottom w:val="none" w:sz="0" w:space="0" w:color="auto"/>
            <w:right w:val="none" w:sz="0" w:space="0" w:color="auto"/>
          </w:divBdr>
        </w:div>
        <w:div w:id="1018116523">
          <w:marLeft w:val="480"/>
          <w:marRight w:val="0"/>
          <w:marTop w:val="0"/>
          <w:marBottom w:val="0"/>
          <w:divBdr>
            <w:top w:val="none" w:sz="0" w:space="0" w:color="auto"/>
            <w:left w:val="none" w:sz="0" w:space="0" w:color="auto"/>
            <w:bottom w:val="none" w:sz="0" w:space="0" w:color="auto"/>
            <w:right w:val="none" w:sz="0" w:space="0" w:color="auto"/>
          </w:divBdr>
        </w:div>
        <w:div w:id="1029799132">
          <w:marLeft w:val="480"/>
          <w:marRight w:val="0"/>
          <w:marTop w:val="0"/>
          <w:marBottom w:val="0"/>
          <w:divBdr>
            <w:top w:val="none" w:sz="0" w:space="0" w:color="auto"/>
            <w:left w:val="none" w:sz="0" w:space="0" w:color="auto"/>
            <w:bottom w:val="none" w:sz="0" w:space="0" w:color="auto"/>
            <w:right w:val="none" w:sz="0" w:space="0" w:color="auto"/>
          </w:divBdr>
        </w:div>
        <w:div w:id="1171457245">
          <w:marLeft w:val="480"/>
          <w:marRight w:val="0"/>
          <w:marTop w:val="0"/>
          <w:marBottom w:val="0"/>
          <w:divBdr>
            <w:top w:val="none" w:sz="0" w:space="0" w:color="auto"/>
            <w:left w:val="none" w:sz="0" w:space="0" w:color="auto"/>
            <w:bottom w:val="none" w:sz="0" w:space="0" w:color="auto"/>
            <w:right w:val="none" w:sz="0" w:space="0" w:color="auto"/>
          </w:divBdr>
        </w:div>
        <w:div w:id="1279263899">
          <w:marLeft w:val="480"/>
          <w:marRight w:val="0"/>
          <w:marTop w:val="0"/>
          <w:marBottom w:val="0"/>
          <w:divBdr>
            <w:top w:val="none" w:sz="0" w:space="0" w:color="auto"/>
            <w:left w:val="none" w:sz="0" w:space="0" w:color="auto"/>
            <w:bottom w:val="none" w:sz="0" w:space="0" w:color="auto"/>
            <w:right w:val="none" w:sz="0" w:space="0" w:color="auto"/>
          </w:divBdr>
        </w:div>
        <w:div w:id="1307198494">
          <w:marLeft w:val="480"/>
          <w:marRight w:val="0"/>
          <w:marTop w:val="0"/>
          <w:marBottom w:val="0"/>
          <w:divBdr>
            <w:top w:val="none" w:sz="0" w:space="0" w:color="auto"/>
            <w:left w:val="none" w:sz="0" w:space="0" w:color="auto"/>
            <w:bottom w:val="none" w:sz="0" w:space="0" w:color="auto"/>
            <w:right w:val="none" w:sz="0" w:space="0" w:color="auto"/>
          </w:divBdr>
        </w:div>
        <w:div w:id="1334068368">
          <w:marLeft w:val="480"/>
          <w:marRight w:val="0"/>
          <w:marTop w:val="0"/>
          <w:marBottom w:val="0"/>
          <w:divBdr>
            <w:top w:val="none" w:sz="0" w:space="0" w:color="auto"/>
            <w:left w:val="none" w:sz="0" w:space="0" w:color="auto"/>
            <w:bottom w:val="none" w:sz="0" w:space="0" w:color="auto"/>
            <w:right w:val="none" w:sz="0" w:space="0" w:color="auto"/>
          </w:divBdr>
        </w:div>
        <w:div w:id="1334650528">
          <w:marLeft w:val="480"/>
          <w:marRight w:val="0"/>
          <w:marTop w:val="0"/>
          <w:marBottom w:val="0"/>
          <w:divBdr>
            <w:top w:val="none" w:sz="0" w:space="0" w:color="auto"/>
            <w:left w:val="none" w:sz="0" w:space="0" w:color="auto"/>
            <w:bottom w:val="none" w:sz="0" w:space="0" w:color="auto"/>
            <w:right w:val="none" w:sz="0" w:space="0" w:color="auto"/>
          </w:divBdr>
        </w:div>
        <w:div w:id="1456100491">
          <w:marLeft w:val="480"/>
          <w:marRight w:val="0"/>
          <w:marTop w:val="0"/>
          <w:marBottom w:val="0"/>
          <w:divBdr>
            <w:top w:val="none" w:sz="0" w:space="0" w:color="auto"/>
            <w:left w:val="none" w:sz="0" w:space="0" w:color="auto"/>
            <w:bottom w:val="none" w:sz="0" w:space="0" w:color="auto"/>
            <w:right w:val="none" w:sz="0" w:space="0" w:color="auto"/>
          </w:divBdr>
        </w:div>
        <w:div w:id="1467700843">
          <w:marLeft w:val="480"/>
          <w:marRight w:val="0"/>
          <w:marTop w:val="0"/>
          <w:marBottom w:val="0"/>
          <w:divBdr>
            <w:top w:val="none" w:sz="0" w:space="0" w:color="auto"/>
            <w:left w:val="none" w:sz="0" w:space="0" w:color="auto"/>
            <w:bottom w:val="none" w:sz="0" w:space="0" w:color="auto"/>
            <w:right w:val="none" w:sz="0" w:space="0" w:color="auto"/>
          </w:divBdr>
        </w:div>
        <w:div w:id="1576893594">
          <w:marLeft w:val="480"/>
          <w:marRight w:val="0"/>
          <w:marTop w:val="0"/>
          <w:marBottom w:val="0"/>
          <w:divBdr>
            <w:top w:val="none" w:sz="0" w:space="0" w:color="auto"/>
            <w:left w:val="none" w:sz="0" w:space="0" w:color="auto"/>
            <w:bottom w:val="none" w:sz="0" w:space="0" w:color="auto"/>
            <w:right w:val="none" w:sz="0" w:space="0" w:color="auto"/>
          </w:divBdr>
        </w:div>
        <w:div w:id="1594433139">
          <w:marLeft w:val="480"/>
          <w:marRight w:val="0"/>
          <w:marTop w:val="0"/>
          <w:marBottom w:val="0"/>
          <w:divBdr>
            <w:top w:val="none" w:sz="0" w:space="0" w:color="auto"/>
            <w:left w:val="none" w:sz="0" w:space="0" w:color="auto"/>
            <w:bottom w:val="none" w:sz="0" w:space="0" w:color="auto"/>
            <w:right w:val="none" w:sz="0" w:space="0" w:color="auto"/>
          </w:divBdr>
        </w:div>
        <w:div w:id="1616450587">
          <w:marLeft w:val="480"/>
          <w:marRight w:val="0"/>
          <w:marTop w:val="0"/>
          <w:marBottom w:val="0"/>
          <w:divBdr>
            <w:top w:val="none" w:sz="0" w:space="0" w:color="auto"/>
            <w:left w:val="none" w:sz="0" w:space="0" w:color="auto"/>
            <w:bottom w:val="none" w:sz="0" w:space="0" w:color="auto"/>
            <w:right w:val="none" w:sz="0" w:space="0" w:color="auto"/>
          </w:divBdr>
        </w:div>
        <w:div w:id="1690443839">
          <w:marLeft w:val="480"/>
          <w:marRight w:val="0"/>
          <w:marTop w:val="0"/>
          <w:marBottom w:val="0"/>
          <w:divBdr>
            <w:top w:val="none" w:sz="0" w:space="0" w:color="auto"/>
            <w:left w:val="none" w:sz="0" w:space="0" w:color="auto"/>
            <w:bottom w:val="none" w:sz="0" w:space="0" w:color="auto"/>
            <w:right w:val="none" w:sz="0" w:space="0" w:color="auto"/>
          </w:divBdr>
        </w:div>
        <w:div w:id="1726442815">
          <w:marLeft w:val="480"/>
          <w:marRight w:val="0"/>
          <w:marTop w:val="0"/>
          <w:marBottom w:val="0"/>
          <w:divBdr>
            <w:top w:val="none" w:sz="0" w:space="0" w:color="auto"/>
            <w:left w:val="none" w:sz="0" w:space="0" w:color="auto"/>
            <w:bottom w:val="none" w:sz="0" w:space="0" w:color="auto"/>
            <w:right w:val="none" w:sz="0" w:space="0" w:color="auto"/>
          </w:divBdr>
        </w:div>
        <w:div w:id="1742874649">
          <w:marLeft w:val="480"/>
          <w:marRight w:val="0"/>
          <w:marTop w:val="0"/>
          <w:marBottom w:val="0"/>
          <w:divBdr>
            <w:top w:val="none" w:sz="0" w:space="0" w:color="auto"/>
            <w:left w:val="none" w:sz="0" w:space="0" w:color="auto"/>
            <w:bottom w:val="none" w:sz="0" w:space="0" w:color="auto"/>
            <w:right w:val="none" w:sz="0" w:space="0" w:color="auto"/>
          </w:divBdr>
        </w:div>
        <w:div w:id="1805653745">
          <w:marLeft w:val="480"/>
          <w:marRight w:val="0"/>
          <w:marTop w:val="0"/>
          <w:marBottom w:val="0"/>
          <w:divBdr>
            <w:top w:val="none" w:sz="0" w:space="0" w:color="auto"/>
            <w:left w:val="none" w:sz="0" w:space="0" w:color="auto"/>
            <w:bottom w:val="none" w:sz="0" w:space="0" w:color="auto"/>
            <w:right w:val="none" w:sz="0" w:space="0" w:color="auto"/>
          </w:divBdr>
        </w:div>
        <w:div w:id="1870142226">
          <w:marLeft w:val="480"/>
          <w:marRight w:val="0"/>
          <w:marTop w:val="0"/>
          <w:marBottom w:val="0"/>
          <w:divBdr>
            <w:top w:val="none" w:sz="0" w:space="0" w:color="auto"/>
            <w:left w:val="none" w:sz="0" w:space="0" w:color="auto"/>
            <w:bottom w:val="none" w:sz="0" w:space="0" w:color="auto"/>
            <w:right w:val="none" w:sz="0" w:space="0" w:color="auto"/>
          </w:divBdr>
        </w:div>
      </w:divsChild>
    </w:div>
    <w:div w:id="1671980005">
      <w:bodyDiv w:val="1"/>
      <w:marLeft w:val="0"/>
      <w:marRight w:val="0"/>
      <w:marTop w:val="0"/>
      <w:marBottom w:val="0"/>
      <w:divBdr>
        <w:top w:val="none" w:sz="0" w:space="0" w:color="auto"/>
        <w:left w:val="none" w:sz="0" w:space="0" w:color="auto"/>
        <w:bottom w:val="none" w:sz="0" w:space="0" w:color="auto"/>
        <w:right w:val="none" w:sz="0" w:space="0" w:color="auto"/>
      </w:divBdr>
    </w:div>
    <w:div w:id="1695227169">
      <w:bodyDiv w:val="1"/>
      <w:marLeft w:val="0"/>
      <w:marRight w:val="0"/>
      <w:marTop w:val="0"/>
      <w:marBottom w:val="0"/>
      <w:divBdr>
        <w:top w:val="none" w:sz="0" w:space="0" w:color="auto"/>
        <w:left w:val="none" w:sz="0" w:space="0" w:color="auto"/>
        <w:bottom w:val="none" w:sz="0" w:space="0" w:color="auto"/>
        <w:right w:val="none" w:sz="0" w:space="0" w:color="auto"/>
      </w:divBdr>
    </w:div>
    <w:div w:id="1706439486">
      <w:bodyDiv w:val="1"/>
      <w:marLeft w:val="0"/>
      <w:marRight w:val="0"/>
      <w:marTop w:val="0"/>
      <w:marBottom w:val="0"/>
      <w:divBdr>
        <w:top w:val="none" w:sz="0" w:space="0" w:color="auto"/>
        <w:left w:val="none" w:sz="0" w:space="0" w:color="auto"/>
        <w:bottom w:val="none" w:sz="0" w:space="0" w:color="auto"/>
        <w:right w:val="none" w:sz="0" w:space="0" w:color="auto"/>
      </w:divBdr>
    </w:div>
    <w:div w:id="1765034777">
      <w:bodyDiv w:val="1"/>
      <w:marLeft w:val="0"/>
      <w:marRight w:val="0"/>
      <w:marTop w:val="0"/>
      <w:marBottom w:val="0"/>
      <w:divBdr>
        <w:top w:val="none" w:sz="0" w:space="0" w:color="auto"/>
        <w:left w:val="none" w:sz="0" w:space="0" w:color="auto"/>
        <w:bottom w:val="none" w:sz="0" w:space="0" w:color="auto"/>
        <w:right w:val="none" w:sz="0" w:space="0" w:color="auto"/>
      </w:divBdr>
    </w:div>
    <w:div w:id="1818258286">
      <w:bodyDiv w:val="1"/>
      <w:marLeft w:val="0"/>
      <w:marRight w:val="0"/>
      <w:marTop w:val="0"/>
      <w:marBottom w:val="0"/>
      <w:divBdr>
        <w:top w:val="none" w:sz="0" w:space="0" w:color="auto"/>
        <w:left w:val="none" w:sz="0" w:space="0" w:color="auto"/>
        <w:bottom w:val="none" w:sz="0" w:space="0" w:color="auto"/>
        <w:right w:val="none" w:sz="0" w:space="0" w:color="auto"/>
      </w:divBdr>
    </w:div>
    <w:div w:id="1840384803">
      <w:bodyDiv w:val="1"/>
      <w:marLeft w:val="0"/>
      <w:marRight w:val="0"/>
      <w:marTop w:val="0"/>
      <w:marBottom w:val="0"/>
      <w:divBdr>
        <w:top w:val="none" w:sz="0" w:space="0" w:color="auto"/>
        <w:left w:val="none" w:sz="0" w:space="0" w:color="auto"/>
        <w:bottom w:val="none" w:sz="0" w:space="0" w:color="auto"/>
        <w:right w:val="none" w:sz="0" w:space="0" w:color="auto"/>
      </w:divBdr>
    </w:div>
    <w:div w:id="1857884952">
      <w:bodyDiv w:val="1"/>
      <w:marLeft w:val="0"/>
      <w:marRight w:val="0"/>
      <w:marTop w:val="0"/>
      <w:marBottom w:val="0"/>
      <w:divBdr>
        <w:top w:val="none" w:sz="0" w:space="0" w:color="auto"/>
        <w:left w:val="none" w:sz="0" w:space="0" w:color="auto"/>
        <w:bottom w:val="none" w:sz="0" w:space="0" w:color="auto"/>
        <w:right w:val="none" w:sz="0" w:space="0" w:color="auto"/>
      </w:divBdr>
    </w:div>
    <w:div w:id="1863396802">
      <w:bodyDiv w:val="1"/>
      <w:marLeft w:val="0"/>
      <w:marRight w:val="0"/>
      <w:marTop w:val="0"/>
      <w:marBottom w:val="0"/>
      <w:divBdr>
        <w:top w:val="none" w:sz="0" w:space="0" w:color="auto"/>
        <w:left w:val="none" w:sz="0" w:space="0" w:color="auto"/>
        <w:bottom w:val="none" w:sz="0" w:space="0" w:color="auto"/>
        <w:right w:val="none" w:sz="0" w:space="0" w:color="auto"/>
      </w:divBdr>
    </w:div>
    <w:div w:id="1881046545">
      <w:bodyDiv w:val="1"/>
      <w:marLeft w:val="0"/>
      <w:marRight w:val="0"/>
      <w:marTop w:val="0"/>
      <w:marBottom w:val="0"/>
      <w:divBdr>
        <w:top w:val="none" w:sz="0" w:space="0" w:color="auto"/>
        <w:left w:val="none" w:sz="0" w:space="0" w:color="auto"/>
        <w:bottom w:val="none" w:sz="0" w:space="0" w:color="auto"/>
        <w:right w:val="none" w:sz="0" w:space="0" w:color="auto"/>
      </w:divBdr>
    </w:div>
    <w:div w:id="1891501376">
      <w:bodyDiv w:val="1"/>
      <w:marLeft w:val="0"/>
      <w:marRight w:val="0"/>
      <w:marTop w:val="0"/>
      <w:marBottom w:val="0"/>
      <w:divBdr>
        <w:top w:val="none" w:sz="0" w:space="0" w:color="auto"/>
        <w:left w:val="none" w:sz="0" w:space="0" w:color="auto"/>
        <w:bottom w:val="none" w:sz="0" w:space="0" w:color="auto"/>
        <w:right w:val="none" w:sz="0" w:space="0" w:color="auto"/>
      </w:divBdr>
    </w:div>
    <w:div w:id="1898852818">
      <w:bodyDiv w:val="1"/>
      <w:marLeft w:val="0"/>
      <w:marRight w:val="0"/>
      <w:marTop w:val="0"/>
      <w:marBottom w:val="0"/>
      <w:divBdr>
        <w:top w:val="none" w:sz="0" w:space="0" w:color="auto"/>
        <w:left w:val="none" w:sz="0" w:space="0" w:color="auto"/>
        <w:bottom w:val="none" w:sz="0" w:space="0" w:color="auto"/>
        <w:right w:val="none" w:sz="0" w:space="0" w:color="auto"/>
      </w:divBdr>
    </w:div>
    <w:div w:id="1907185176">
      <w:bodyDiv w:val="1"/>
      <w:marLeft w:val="0"/>
      <w:marRight w:val="0"/>
      <w:marTop w:val="0"/>
      <w:marBottom w:val="0"/>
      <w:divBdr>
        <w:top w:val="none" w:sz="0" w:space="0" w:color="auto"/>
        <w:left w:val="none" w:sz="0" w:space="0" w:color="auto"/>
        <w:bottom w:val="none" w:sz="0" w:space="0" w:color="auto"/>
        <w:right w:val="none" w:sz="0" w:space="0" w:color="auto"/>
      </w:divBdr>
    </w:div>
    <w:div w:id="1908151304">
      <w:bodyDiv w:val="1"/>
      <w:marLeft w:val="0"/>
      <w:marRight w:val="0"/>
      <w:marTop w:val="0"/>
      <w:marBottom w:val="0"/>
      <w:divBdr>
        <w:top w:val="none" w:sz="0" w:space="0" w:color="auto"/>
        <w:left w:val="none" w:sz="0" w:space="0" w:color="auto"/>
        <w:bottom w:val="none" w:sz="0" w:space="0" w:color="auto"/>
        <w:right w:val="none" w:sz="0" w:space="0" w:color="auto"/>
      </w:divBdr>
    </w:div>
    <w:div w:id="1912811804">
      <w:bodyDiv w:val="1"/>
      <w:marLeft w:val="0"/>
      <w:marRight w:val="0"/>
      <w:marTop w:val="0"/>
      <w:marBottom w:val="0"/>
      <w:divBdr>
        <w:top w:val="none" w:sz="0" w:space="0" w:color="auto"/>
        <w:left w:val="none" w:sz="0" w:space="0" w:color="auto"/>
        <w:bottom w:val="none" w:sz="0" w:space="0" w:color="auto"/>
        <w:right w:val="none" w:sz="0" w:space="0" w:color="auto"/>
      </w:divBdr>
    </w:div>
    <w:div w:id="1917280956">
      <w:bodyDiv w:val="1"/>
      <w:marLeft w:val="0"/>
      <w:marRight w:val="0"/>
      <w:marTop w:val="0"/>
      <w:marBottom w:val="0"/>
      <w:divBdr>
        <w:top w:val="none" w:sz="0" w:space="0" w:color="auto"/>
        <w:left w:val="none" w:sz="0" w:space="0" w:color="auto"/>
        <w:bottom w:val="none" w:sz="0" w:space="0" w:color="auto"/>
        <w:right w:val="none" w:sz="0" w:space="0" w:color="auto"/>
      </w:divBdr>
    </w:div>
    <w:div w:id="1919558507">
      <w:bodyDiv w:val="1"/>
      <w:marLeft w:val="0"/>
      <w:marRight w:val="0"/>
      <w:marTop w:val="0"/>
      <w:marBottom w:val="0"/>
      <w:divBdr>
        <w:top w:val="none" w:sz="0" w:space="0" w:color="auto"/>
        <w:left w:val="none" w:sz="0" w:space="0" w:color="auto"/>
        <w:bottom w:val="none" w:sz="0" w:space="0" w:color="auto"/>
        <w:right w:val="none" w:sz="0" w:space="0" w:color="auto"/>
      </w:divBdr>
    </w:div>
    <w:div w:id="1934775036">
      <w:bodyDiv w:val="1"/>
      <w:marLeft w:val="0"/>
      <w:marRight w:val="0"/>
      <w:marTop w:val="0"/>
      <w:marBottom w:val="0"/>
      <w:divBdr>
        <w:top w:val="none" w:sz="0" w:space="0" w:color="auto"/>
        <w:left w:val="none" w:sz="0" w:space="0" w:color="auto"/>
        <w:bottom w:val="none" w:sz="0" w:space="0" w:color="auto"/>
        <w:right w:val="none" w:sz="0" w:space="0" w:color="auto"/>
      </w:divBdr>
    </w:div>
    <w:div w:id="1949387005">
      <w:bodyDiv w:val="1"/>
      <w:marLeft w:val="0"/>
      <w:marRight w:val="0"/>
      <w:marTop w:val="0"/>
      <w:marBottom w:val="0"/>
      <w:divBdr>
        <w:top w:val="none" w:sz="0" w:space="0" w:color="auto"/>
        <w:left w:val="none" w:sz="0" w:space="0" w:color="auto"/>
        <w:bottom w:val="none" w:sz="0" w:space="0" w:color="auto"/>
        <w:right w:val="none" w:sz="0" w:space="0" w:color="auto"/>
      </w:divBdr>
    </w:div>
    <w:div w:id="2083135914">
      <w:bodyDiv w:val="1"/>
      <w:marLeft w:val="0"/>
      <w:marRight w:val="0"/>
      <w:marTop w:val="0"/>
      <w:marBottom w:val="0"/>
      <w:divBdr>
        <w:top w:val="none" w:sz="0" w:space="0" w:color="auto"/>
        <w:left w:val="none" w:sz="0" w:space="0" w:color="auto"/>
        <w:bottom w:val="none" w:sz="0" w:space="0" w:color="auto"/>
        <w:right w:val="none" w:sz="0" w:space="0" w:color="auto"/>
      </w:divBdr>
    </w:div>
    <w:div w:id="2098163459">
      <w:bodyDiv w:val="1"/>
      <w:marLeft w:val="0"/>
      <w:marRight w:val="0"/>
      <w:marTop w:val="0"/>
      <w:marBottom w:val="0"/>
      <w:divBdr>
        <w:top w:val="none" w:sz="0" w:space="0" w:color="auto"/>
        <w:left w:val="none" w:sz="0" w:space="0" w:color="auto"/>
        <w:bottom w:val="none" w:sz="0" w:space="0" w:color="auto"/>
        <w:right w:val="none" w:sz="0" w:space="0" w:color="auto"/>
      </w:divBdr>
    </w:div>
    <w:div w:id="2108455587">
      <w:bodyDiv w:val="1"/>
      <w:marLeft w:val="0"/>
      <w:marRight w:val="0"/>
      <w:marTop w:val="0"/>
      <w:marBottom w:val="0"/>
      <w:divBdr>
        <w:top w:val="none" w:sz="0" w:space="0" w:color="auto"/>
        <w:left w:val="none" w:sz="0" w:space="0" w:color="auto"/>
        <w:bottom w:val="none" w:sz="0" w:space="0" w:color="auto"/>
        <w:right w:val="none" w:sz="0" w:space="0" w:color="auto"/>
      </w:divBdr>
      <w:divsChild>
        <w:div w:id="157305200">
          <w:marLeft w:val="480"/>
          <w:marRight w:val="0"/>
          <w:marTop w:val="0"/>
          <w:marBottom w:val="0"/>
          <w:divBdr>
            <w:top w:val="none" w:sz="0" w:space="0" w:color="auto"/>
            <w:left w:val="none" w:sz="0" w:space="0" w:color="auto"/>
            <w:bottom w:val="none" w:sz="0" w:space="0" w:color="auto"/>
            <w:right w:val="none" w:sz="0" w:space="0" w:color="auto"/>
          </w:divBdr>
        </w:div>
        <w:div w:id="173301842">
          <w:marLeft w:val="480"/>
          <w:marRight w:val="0"/>
          <w:marTop w:val="0"/>
          <w:marBottom w:val="0"/>
          <w:divBdr>
            <w:top w:val="none" w:sz="0" w:space="0" w:color="auto"/>
            <w:left w:val="none" w:sz="0" w:space="0" w:color="auto"/>
            <w:bottom w:val="none" w:sz="0" w:space="0" w:color="auto"/>
            <w:right w:val="none" w:sz="0" w:space="0" w:color="auto"/>
          </w:divBdr>
        </w:div>
        <w:div w:id="270095369">
          <w:marLeft w:val="480"/>
          <w:marRight w:val="0"/>
          <w:marTop w:val="0"/>
          <w:marBottom w:val="0"/>
          <w:divBdr>
            <w:top w:val="none" w:sz="0" w:space="0" w:color="auto"/>
            <w:left w:val="none" w:sz="0" w:space="0" w:color="auto"/>
            <w:bottom w:val="none" w:sz="0" w:space="0" w:color="auto"/>
            <w:right w:val="none" w:sz="0" w:space="0" w:color="auto"/>
          </w:divBdr>
        </w:div>
        <w:div w:id="282657367">
          <w:marLeft w:val="480"/>
          <w:marRight w:val="0"/>
          <w:marTop w:val="0"/>
          <w:marBottom w:val="0"/>
          <w:divBdr>
            <w:top w:val="none" w:sz="0" w:space="0" w:color="auto"/>
            <w:left w:val="none" w:sz="0" w:space="0" w:color="auto"/>
            <w:bottom w:val="none" w:sz="0" w:space="0" w:color="auto"/>
            <w:right w:val="none" w:sz="0" w:space="0" w:color="auto"/>
          </w:divBdr>
        </w:div>
        <w:div w:id="335885743">
          <w:marLeft w:val="480"/>
          <w:marRight w:val="0"/>
          <w:marTop w:val="0"/>
          <w:marBottom w:val="0"/>
          <w:divBdr>
            <w:top w:val="none" w:sz="0" w:space="0" w:color="auto"/>
            <w:left w:val="none" w:sz="0" w:space="0" w:color="auto"/>
            <w:bottom w:val="none" w:sz="0" w:space="0" w:color="auto"/>
            <w:right w:val="none" w:sz="0" w:space="0" w:color="auto"/>
          </w:divBdr>
        </w:div>
        <w:div w:id="344210356">
          <w:marLeft w:val="480"/>
          <w:marRight w:val="0"/>
          <w:marTop w:val="0"/>
          <w:marBottom w:val="0"/>
          <w:divBdr>
            <w:top w:val="none" w:sz="0" w:space="0" w:color="auto"/>
            <w:left w:val="none" w:sz="0" w:space="0" w:color="auto"/>
            <w:bottom w:val="none" w:sz="0" w:space="0" w:color="auto"/>
            <w:right w:val="none" w:sz="0" w:space="0" w:color="auto"/>
          </w:divBdr>
        </w:div>
        <w:div w:id="359358815">
          <w:marLeft w:val="480"/>
          <w:marRight w:val="0"/>
          <w:marTop w:val="0"/>
          <w:marBottom w:val="0"/>
          <w:divBdr>
            <w:top w:val="none" w:sz="0" w:space="0" w:color="auto"/>
            <w:left w:val="none" w:sz="0" w:space="0" w:color="auto"/>
            <w:bottom w:val="none" w:sz="0" w:space="0" w:color="auto"/>
            <w:right w:val="none" w:sz="0" w:space="0" w:color="auto"/>
          </w:divBdr>
        </w:div>
        <w:div w:id="542601263">
          <w:marLeft w:val="480"/>
          <w:marRight w:val="0"/>
          <w:marTop w:val="0"/>
          <w:marBottom w:val="0"/>
          <w:divBdr>
            <w:top w:val="none" w:sz="0" w:space="0" w:color="auto"/>
            <w:left w:val="none" w:sz="0" w:space="0" w:color="auto"/>
            <w:bottom w:val="none" w:sz="0" w:space="0" w:color="auto"/>
            <w:right w:val="none" w:sz="0" w:space="0" w:color="auto"/>
          </w:divBdr>
        </w:div>
        <w:div w:id="637153641">
          <w:marLeft w:val="480"/>
          <w:marRight w:val="0"/>
          <w:marTop w:val="0"/>
          <w:marBottom w:val="0"/>
          <w:divBdr>
            <w:top w:val="none" w:sz="0" w:space="0" w:color="auto"/>
            <w:left w:val="none" w:sz="0" w:space="0" w:color="auto"/>
            <w:bottom w:val="none" w:sz="0" w:space="0" w:color="auto"/>
            <w:right w:val="none" w:sz="0" w:space="0" w:color="auto"/>
          </w:divBdr>
        </w:div>
        <w:div w:id="643893939">
          <w:marLeft w:val="480"/>
          <w:marRight w:val="0"/>
          <w:marTop w:val="0"/>
          <w:marBottom w:val="0"/>
          <w:divBdr>
            <w:top w:val="none" w:sz="0" w:space="0" w:color="auto"/>
            <w:left w:val="none" w:sz="0" w:space="0" w:color="auto"/>
            <w:bottom w:val="none" w:sz="0" w:space="0" w:color="auto"/>
            <w:right w:val="none" w:sz="0" w:space="0" w:color="auto"/>
          </w:divBdr>
        </w:div>
        <w:div w:id="672494837">
          <w:marLeft w:val="480"/>
          <w:marRight w:val="0"/>
          <w:marTop w:val="0"/>
          <w:marBottom w:val="0"/>
          <w:divBdr>
            <w:top w:val="none" w:sz="0" w:space="0" w:color="auto"/>
            <w:left w:val="none" w:sz="0" w:space="0" w:color="auto"/>
            <w:bottom w:val="none" w:sz="0" w:space="0" w:color="auto"/>
            <w:right w:val="none" w:sz="0" w:space="0" w:color="auto"/>
          </w:divBdr>
        </w:div>
        <w:div w:id="705062231">
          <w:marLeft w:val="480"/>
          <w:marRight w:val="0"/>
          <w:marTop w:val="0"/>
          <w:marBottom w:val="0"/>
          <w:divBdr>
            <w:top w:val="none" w:sz="0" w:space="0" w:color="auto"/>
            <w:left w:val="none" w:sz="0" w:space="0" w:color="auto"/>
            <w:bottom w:val="none" w:sz="0" w:space="0" w:color="auto"/>
            <w:right w:val="none" w:sz="0" w:space="0" w:color="auto"/>
          </w:divBdr>
        </w:div>
        <w:div w:id="714813920">
          <w:marLeft w:val="480"/>
          <w:marRight w:val="0"/>
          <w:marTop w:val="0"/>
          <w:marBottom w:val="0"/>
          <w:divBdr>
            <w:top w:val="none" w:sz="0" w:space="0" w:color="auto"/>
            <w:left w:val="none" w:sz="0" w:space="0" w:color="auto"/>
            <w:bottom w:val="none" w:sz="0" w:space="0" w:color="auto"/>
            <w:right w:val="none" w:sz="0" w:space="0" w:color="auto"/>
          </w:divBdr>
        </w:div>
        <w:div w:id="784079643">
          <w:marLeft w:val="480"/>
          <w:marRight w:val="0"/>
          <w:marTop w:val="0"/>
          <w:marBottom w:val="0"/>
          <w:divBdr>
            <w:top w:val="none" w:sz="0" w:space="0" w:color="auto"/>
            <w:left w:val="none" w:sz="0" w:space="0" w:color="auto"/>
            <w:bottom w:val="none" w:sz="0" w:space="0" w:color="auto"/>
            <w:right w:val="none" w:sz="0" w:space="0" w:color="auto"/>
          </w:divBdr>
        </w:div>
        <w:div w:id="876165762">
          <w:marLeft w:val="480"/>
          <w:marRight w:val="0"/>
          <w:marTop w:val="0"/>
          <w:marBottom w:val="0"/>
          <w:divBdr>
            <w:top w:val="none" w:sz="0" w:space="0" w:color="auto"/>
            <w:left w:val="none" w:sz="0" w:space="0" w:color="auto"/>
            <w:bottom w:val="none" w:sz="0" w:space="0" w:color="auto"/>
            <w:right w:val="none" w:sz="0" w:space="0" w:color="auto"/>
          </w:divBdr>
        </w:div>
        <w:div w:id="971523596">
          <w:marLeft w:val="480"/>
          <w:marRight w:val="0"/>
          <w:marTop w:val="0"/>
          <w:marBottom w:val="0"/>
          <w:divBdr>
            <w:top w:val="none" w:sz="0" w:space="0" w:color="auto"/>
            <w:left w:val="none" w:sz="0" w:space="0" w:color="auto"/>
            <w:bottom w:val="none" w:sz="0" w:space="0" w:color="auto"/>
            <w:right w:val="none" w:sz="0" w:space="0" w:color="auto"/>
          </w:divBdr>
        </w:div>
        <w:div w:id="1089043691">
          <w:marLeft w:val="480"/>
          <w:marRight w:val="0"/>
          <w:marTop w:val="0"/>
          <w:marBottom w:val="0"/>
          <w:divBdr>
            <w:top w:val="none" w:sz="0" w:space="0" w:color="auto"/>
            <w:left w:val="none" w:sz="0" w:space="0" w:color="auto"/>
            <w:bottom w:val="none" w:sz="0" w:space="0" w:color="auto"/>
            <w:right w:val="none" w:sz="0" w:space="0" w:color="auto"/>
          </w:divBdr>
        </w:div>
        <w:div w:id="1150094615">
          <w:marLeft w:val="480"/>
          <w:marRight w:val="0"/>
          <w:marTop w:val="0"/>
          <w:marBottom w:val="0"/>
          <w:divBdr>
            <w:top w:val="none" w:sz="0" w:space="0" w:color="auto"/>
            <w:left w:val="none" w:sz="0" w:space="0" w:color="auto"/>
            <w:bottom w:val="none" w:sz="0" w:space="0" w:color="auto"/>
            <w:right w:val="none" w:sz="0" w:space="0" w:color="auto"/>
          </w:divBdr>
        </w:div>
        <w:div w:id="1190871068">
          <w:marLeft w:val="480"/>
          <w:marRight w:val="0"/>
          <w:marTop w:val="0"/>
          <w:marBottom w:val="0"/>
          <w:divBdr>
            <w:top w:val="none" w:sz="0" w:space="0" w:color="auto"/>
            <w:left w:val="none" w:sz="0" w:space="0" w:color="auto"/>
            <w:bottom w:val="none" w:sz="0" w:space="0" w:color="auto"/>
            <w:right w:val="none" w:sz="0" w:space="0" w:color="auto"/>
          </w:divBdr>
        </w:div>
        <w:div w:id="1236668532">
          <w:marLeft w:val="480"/>
          <w:marRight w:val="0"/>
          <w:marTop w:val="0"/>
          <w:marBottom w:val="0"/>
          <w:divBdr>
            <w:top w:val="none" w:sz="0" w:space="0" w:color="auto"/>
            <w:left w:val="none" w:sz="0" w:space="0" w:color="auto"/>
            <w:bottom w:val="none" w:sz="0" w:space="0" w:color="auto"/>
            <w:right w:val="none" w:sz="0" w:space="0" w:color="auto"/>
          </w:divBdr>
        </w:div>
        <w:div w:id="1240138877">
          <w:marLeft w:val="480"/>
          <w:marRight w:val="0"/>
          <w:marTop w:val="0"/>
          <w:marBottom w:val="0"/>
          <w:divBdr>
            <w:top w:val="none" w:sz="0" w:space="0" w:color="auto"/>
            <w:left w:val="none" w:sz="0" w:space="0" w:color="auto"/>
            <w:bottom w:val="none" w:sz="0" w:space="0" w:color="auto"/>
            <w:right w:val="none" w:sz="0" w:space="0" w:color="auto"/>
          </w:divBdr>
        </w:div>
        <w:div w:id="1299065548">
          <w:marLeft w:val="480"/>
          <w:marRight w:val="0"/>
          <w:marTop w:val="0"/>
          <w:marBottom w:val="0"/>
          <w:divBdr>
            <w:top w:val="none" w:sz="0" w:space="0" w:color="auto"/>
            <w:left w:val="none" w:sz="0" w:space="0" w:color="auto"/>
            <w:bottom w:val="none" w:sz="0" w:space="0" w:color="auto"/>
            <w:right w:val="none" w:sz="0" w:space="0" w:color="auto"/>
          </w:divBdr>
        </w:div>
        <w:div w:id="1307008161">
          <w:marLeft w:val="480"/>
          <w:marRight w:val="0"/>
          <w:marTop w:val="0"/>
          <w:marBottom w:val="0"/>
          <w:divBdr>
            <w:top w:val="none" w:sz="0" w:space="0" w:color="auto"/>
            <w:left w:val="none" w:sz="0" w:space="0" w:color="auto"/>
            <w:bottom w:val="none" w:sz="0" w:space="0" w:color="auto"/>
            <w:right w:val="none" w:sz="0" w:space="0" w:color="auto"/>
          </w:divBdr>
        </w:div>
        <w:div w:id="1402144719">
          <w:marLeft w:val="480"/>
          <w:marRight w:val="0"/>
          <w:marTop w:val="0"/>
          <w:marBottom w:val="0"/>
          <w:divBdr>
            <w:top w:val="none" w:sz="0" w:space="0" w:color="auto"/>
            <w:left w:val="none" w:sz="0" w:space="0" w:color="auto"/>
            <w:bottom w:val="none" w:sz="0" w:space="0" w:color="auto"/>
            <w:right w:val="none" w:sz="0" w:space="0" w:color="auto"/>
          </w:divBdr>
        </w:div>
        <w:div w:id="1426462584">
          <w:marLeft w:val="480"/>
          <w:marRight w:val="0"/>
          <w:marTop w:val="0"/>
          <w:marBottom w:val="0"/>
          <w:divBdr>
            <w:top w:val="none" w:sz="0" w:space="0" w:color="auto"/>
            <w:left w:val="none" w:sz="0" w:space="0" w:color="auto"/>
            <w:bottom w:val="none" w:sz="0" w:space="0" w:color="auto"/>
            <w:right w:val="none" w:sz="0" w:space="0" w:color="auto"/>
          </w:divBdr>
        </w:div>
        <w:div w:id="1442408492">
          <w:marLeft w:val="480"/>
          <w:marRight w:val="0"/>
          <w:marTop w:val="0"/>
          <w:marBottom w:val="0"/>
          <w:divBdr>
            <w:top w:val="none" w:sz="0" w:space="0" w:color="auto"/>
            <w:left w:val="none" w:sz="0" w:space="0" w:color="auto"/>
            <w:bottom w:val="none" w:sz="0" w:space="0" w:color="auto"/>
            <w:right w:val="none" w:sz="0" w:space="0" w:color="auto"/>
          </w:divBdr>
        </w:div>
        <w:div w:id="1527712951">
          <w:marLeft w:val="480"/>
          <w:marRight w:val="0"/>
          <w:marTop w:val="0"/>
          <w:marBottom w:val="0"/>
          <w:divBdr>
            <w:top w:val="none" w:sz="0" w:space="0" w:color="auto"/>
            <w:left w:val="none" w:sz="0" w:space="0" w:color="auto"/>
            <w:bottom w:val="none" w:sz="0" w:space="0" w:color="auto"/>
            <w:right w:val="none" w:sz="0" w:space="0" w:color="auto"/>
          </w:divBdr>
        </w:div>
        <w:div w:id="1530794248">
          <w:marLeft w:val="480"/>
          <w:marRight w:val="0"/>
          <w:marTop w:val="0"/>
          <w:marBottom w:val="0"/>
          <w:divBdr>
            <w:top w:val="none" w:sz="0" w:space="0" w:color="auto"/>
            <w:left w:val="none" w:sz="0" w:space="0" w:color="auto"/>
            <w:bottom w:val="none" w:sz="0" w:space="0" w:color="auto"/>
            <w:right w:val="none" w:sz="0" w:space="0" w:color="auto"/>
          </w:divBdr>
        </w:div>
        <w:div w:id="1598101331">
          <w:marLeft w:val="480"/>
          <w:marRight w:val="0"/>
          <w:marTop w:val="0"/>
          <w:marBottom w:val="0"/>
          <w:divBdr>
            <w:top w:val="none" w:sz="0" w:space="0" w:color="auto"/>
            <w:left w:val="none" w:sz="0" w:space="0" w:color="auto"/>
            <w:bottom w:val="none" w:sz="0" w:space="0" w:color="auto"/>
            <w:right w:val="none" w:sz="0" w:space="0" w:color="auto"/>
          </w:divBdr>
        </w:div>
        <w:div w:id="1727752890">
          <w:marLeft w:val="480"/>
          <w:marRight w:val="0"/>
          <w:marTop w:val="0"/>
          <w:marBottom w:val="0"/>
          <w:divBdr>
            <w:top w:val="none" w:sz="0" w:space="0" w:color="auto"/>
            <w:left w:val="none" w:sz="0" w:space="0" w:color="auto"/>
            <w:bottom w:val="none" w:sz="0" w:space="0" w:color="auto"/>
            <w:right w:val="none" w:sz="0" w:space="0" w:color="auto"/>
          </w:divBdr>
        </w:div>
        <w:div w:id="1754475881">
          <w:marLeft w:val="480"/>
          <w:marRight w:val="0"/>
          <w:marTop w:val="0"/>
          <w:marBottom w:val="0"/>
          <w:divBdr>
            <w:top w:val="none" w:sz="0" w:space="0" w:color="auto"/>
            <w:left w:val="none" w:sz="0" w:space="0" w:color="auto"/>
            <w:bottom w:val="none" w:sz="0" w:space="0" w:color="auto"/>
            <w:right w:val="none" w:sz="0" w:space="0" w:color="auto"/>
          </w:divBdr>
        </w:div>
        <w:div w:id="1759713634">
          <w:marLeft w:val="480"/>
          <w:marRight w:val="0"/>
          <w:marTop w:val="0"/>
          <w:marBottom w:val="0"/>
          <w:divBdr>
            <w:top w:val="none" w:sz="0" w:space="0" w:color="auto"/>
            <w:left w:val="none" w:sz="0" w:space="0" w:color="auto"/>
            <w:bottom w:val="none" w:sz="0" w:space="0" w:color="auto"/>
            <w:right w:val="none" w:sz="0" w:space="0" w:color="auto"/>
          </w:divBdr>
        </w:div>
        <w:div w:id="1806390741">
          <w:marLeft w:val="480"/>
          <w:marRight w:val="0"/>
          <w:marTop w:val="0"/>
          <w:marBottom w:val="0"/>
          <w:divBdr>
            <w:top w:val="none" w:sz="0" w:space="0" w:color="auto"/>
            <w:left w:val="none" w:sz="0" w:space="0" w:color="auto"/>
            <w:bottom w:val="none" w:sz="0" w:space="0" w:color="auto"/>
            <w:right w:val="none" w:sz="0" w:space="0" w:color="auto"/>
          </w:divBdr>
        </w:div>
        <w:div w:id="1958635743">
          <w:marLeft w:val="480"/>
          <w:marRight w:val="0"/>
          <w:marTop w:val="0"/>
          <w:marBottom w:val="0"/>
          <w:divBdr>
            <w:top w:val="none" w:sz="0" w:space="0" w:color="auto"/>
            <w:left w:val="none" w:sz="0" w:space="0" w:color="auto"/>
            <w:bottom w:val="none" w:sz="0" w:space="0" w:color="auto"/>
            <w:right w:val="none" w:sz="0" w:space="0" w:color="auto"/>
          </w:divBdr>
        </w:div>
        <w:div w:id="1967587896">
          <w:marLeft w:val="480"/>
          <w:marRight w:val="0"/>
          <w:marTop w:val="0"/>
          <w:marBottom w:val="0"/>
          <w:divBdr>
            <w:top w:val="none" w:sz="0" w:space="0" w:color="auto"/>
            <w:left w:val="none" w:sz="0" w:space="0" w:color="auto"/>
            <w:bottom w:val="none" w:sz="0" w:space="0" w:color="auto"/>
            <w:right w:val="none" w:sz="0" w:space="0" w:color="auto"/>
          </w:divBdr>
        </w:div>
        <w:div w:id="1975596392">
          <w:marLeft w:val="480"/>
          <w:marRight w:val="0"/>
          <w:marTop w:val="0"/>
          <w:marBottom w:val="0"/>
          <w:divBdr>
            <w:top w:val="none" w:sz="0" w:space="0" w:color="auto"/>
            <w:left w:val="none" w:sz="0" w:space="0" w:color="auto"/>
            <w:bottom w:val="none" w:sz="0" w:space="0" w:color="auto"/>
            <w:right w:val="none" w:sz="0" w:space="0" w:color="auto"/>
          </w:divBdr>
        </w:div>
        <w:div w:id="2027172324">
          <w:marLeft w:val="480"/>
          <w:marRight w:val="0"/>
          <w:marTop w:val="0"/>
          <w:marBottom w:val="0"/>
          <w:divBdr>
            <w:top w:val="none" w:sz="0" w:space="0" w:color="auto"/>
            <w:left w:val="none" w:sz="0" w:space="0" w:color="auto"/>
            <w:bottom w:val="none" w:sz="0" w:space="0" w:color="auto"/>
            <w:right w:val="none" w:sz="0" w:space="0" w:color="auto"/>
          </w:divBdr>
        </w:div>
        <w:div w:id="2076774995">
          <w:marLeft w:val="480"/>
          <w:marRight w:val="0"/>
          <w:marTop w:val="0"/>
          <w:marBottom w:val="0"/>
          <w:divBdr>
            <w:top w:val="none" w:sz="0" w:space="0" w:color="auto"/>
            <w:left w:val="none" w:sz="0" w:space="0" w:color="auto"/>
            <w:bottom w:val="none" w:sz="0" w:space="0" w:color="auto"/>
            <w:right w:val="none" w:sz="0" w:space="0" w:color="auto"/>
          </w:divBdr>
        </w:div>
        <w:div w:id="2121796741">
          <w:marLeft w:val="480"/>
          <w:marRight w:val="0"/>
          <w:marTop w:val="0"/>
          <w:marBottom w:val="0"/>
          <w:divBdr>
            <w:top w:val="none" w:sz="0" w:space="0" w:color="auto"/>
            <w:left w:val="none" w:sz="0" w:space="0" w:color="auto"/>
            <w:bottom w:val="none" w:sz="0" w:space="0" w:color="auto"/>
            <w:right w:val="none" w:sz="0" w:space="0" w:color="auto"/>
          </w:divBdr>
        </w:div>
        <w:div w:id="2122407214">
          <w:marLeft w:val="480"/>
          <w:marRight w:val="0"/>
          <w:marTop w:val="0"/>
          <w:marBottom w:val="0"/>
          <w:divBdr>
            <w:top w:val="none" w:sz="0" w:space="0" w:color="auto"/>
            <w:left w:val="none" w:sz="0" w:space="0" w:color="auto"/>
            <w:bottom w:val="none" w:sz="0" w:space="0" w:color="auto"/>
            <w:right w:val="none" w:sz="0" w:space="0" w:color="auto"/>
          </w:divBdr>
        </w:div>
        <w:div w:id="2129858367">
          <w:marLeft w:val="480"/>
          <w:marRight w:val="0"/>
          <w:marTop w:val="0"/>
          <w:marBottom w:val="0"/>
          <w:divBdr>
            <w:top w:val="none" w:sz="0" w:space="0" w:color="auto"/>
            <w:left w:val="none" w:sz="0" w:space="0" w:color="auto"/>
            <w:bottom w:val="none" w:sz="0" w:space="0" w:color="auto"/>
            <w:right w:val="none" w:sz="0" w:space="0" w:color="auto"/>
          </w:divBdr>
        </w:div>
      </w:divsChild>
    </w:div>
    <w:div w:id="212835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mailto:arthitaya_k@payap.ac.th"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doi.org/10.17501/24246700.2026.12105"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2"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6754EC-F6A6-485A-B68C-44E66CF6752F}">
  <we:reference id="wa104382081" version="1.55.1.0" store="en-US" storeType="OMEX"/>
  <we:alternateReferences>
    <we:reference id="wa104382081" version="1.55.1.0" store=""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320e1590-adf8-4c02-93e0-05585190e40f&quot;,&quot;properties&quot;:{&quot;noteIndex&quot;:0},&quot;isEdited&quot;:false,&quot;manualOverride&quot;:{&quot;isManuallyOverridden&quot;:false,&quot;citeprocText&quot;:&quot;(Bell, 1968)&quot;,&quot;manualOverrideText&quot;:&quot;&quot;},&quot;citationItems&quot;:[{&quot;id&quot;:&quot;90acbe6e-0128-376f-9037-6db0735bd9e6&quot;,&quot;itemData&quot;:{&quot;type&quot;:&quot;book&quot;,&quot;id&quot;:&quot;90acbe6e-0128-376f-9037-6db0735bd9e6&quot;,&quot;title&quot;:&quot;Board and table games&quot;,&quot;author&quot;:[{&quot;family&quot;:&quot;Bell&quot;,&quot;given&quot;:&quot;R. C&quot;,&quot;parse-names&quot;:false,&quot;dropping-particle&quot;:&quot;&quot;,&quot;non-dropping-particle&quot;:&quot;&quot;}],&quot;ISBN&quot;:&quot;9780486145570&quot;,&quot;issued&quot;:{&quot;date-parts&quot;:[[1968]]},&quot;edition&quot;:&quot;2nd&quot;,&quot;publisher&quot;:&quot;Dover Publications&quot;},&quot;isTemporary&quot;:false}],&quot;citationTag&quot;:&quot;MENDELEY_CITATION_v3_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&quot;},{&quot;citationID&quot;:&quot;MENDELEY_CITATION_ca7f5e79-3255-4926-889c-aed87faeb15a&quot;,&quot;properties&quot;:{&quot;noteIndex&quot;:0},&quot;isEdited&quot;:false,&quot;manualOverride&quot;:{&quot;isManuallyOverridden&quot;:true,&quot;citeprocText&quot;:&quot;(Huizinga, 2014)&quot;,&quot;manualOverrideText&quot;:&quot;(2014)&quot;},&quot;citationItems&quot;:[{&quot;id&quot;:&quot;000f7fde-09e9-3445-81da-b8bd6a374354&quot;,&quot;itemData&quot;:{&quot;type&quot;:&quot;book&quot;,&quot;id&quot;:&quot;000f7fde-09e9-3445-81da-b8bd6a374354&quot;,&quot;title&quot;:&quot;Homo Ludens: a study of the play element in culture&quot;,&quot;author&quot;:[{&quot;family&quot;:&quot;Huizinga&quot;,&quot;given&quot;:&quot;Johan&quot;,&quot;parse-names&quot;:false,&quot;dropping-particle&quot;:&quot;&quot;,&quot;non-dropping-particle&quot;:&quot;&quot;}],&quot;ISBN&quot;:&quot;9780807097090&quot;,&quot;issued&quot;:{&quot;date-parts&quot;:[[2014]]},&quot;publisher-place&quot;:&quot;Boston&quot;,&quot;publisher&quot;:&quot;The Beacon Press&quot;,&quot;container-title-short&quot;:&quot;&quot;},&quot;isTemporary&quot;:false}],&quot;citationTag&quot;:&quot;MENDELEY_CITATION_v3_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&quot;},{&quot;citationID&quot;:&quot;MENDELEY_CITATION_56d62247-fe8d-4f1e-99a4-158ed3951907&quot;,&quot;properties&quot;:{&quot;noteIndex&quot;:0},&quot;isEdited&quot;:false,&quot;manualOverride&quot;:{&quot;isManuallyOverridden&quot;:true,&quot;citeprocText&quot;:&quot;(Caillois, 2001)&quot;,&quot;manualOverrideText&quot;:&quot;(2001)&quot;},&quot;citationItems&quot;:[{&quot;id&quot;:&quot;4c45c482-2fef-36f3-b35e-984a3e5f5ded&quot;,&quot;itemData&quot;:{&quot;type&quot;:&quot;book&quot;,&quot;id&quot;:&quot;4c45c482-2fef-36f3-b35e-984a3e5f5ded&quot;,&quot;title&quot;:&quot;Man, Play and Games&quot;,&quot;author&quot;:[{&quot;family&quot;:&quot;Caillois&quot;,&quot;given&quot;:&quot;Roger&quot;,&quot;parse-names&quot;:false,&quot;dropping-particle&quot;:&quot;&quot;,&quot;non-dropping-particle&quot;:&quot;&quot;}],&quot;issued&quot;:{&quot;date-parts&quot;:[[2001]]},&quot;publisher-place&quot;:&quot;Illınois&quot;,&quot;publisher&quot;:&quot;University of Illinois Press&quot;},&quot;isTemporary&quot;:false}],&quot;citationTag&quot;:&quot;MENDELEY_CITATION_v3_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&quot;},{&quot;citationID&quot;:&quot;MENDELEY_CITATION_5231f8c9-0d16-4283-b9d1-e441995cad49&quot;,&quot;properties&quot;:{&quot;noteIndex&quot;:0},&quot;isEdited&quot;:false,&quot;manualOverride&quot;:{&quot;isManuallyOverridden&quot;:true,&quot;citeprocText&quot;:&quot;(Salen &amp;#38; Zimmerman, 2003)&quot;,&quot;manualOverrideText&quot;:&quot;(2003)&quot;},&quot;citationItems&quot;:[{&quot;id&quot;:&quot;9fe43b2c-92f6-3237-9da0-da1a618dfc35&quot;,&quot;itemData&quot;:{&quot;type&quot;:&quot;book&quot;,&quot;id&quot;:&quot;9fe43b2c-92f6-3237-9da0-da1a618dfc35&quot;,&quot;title&quot;:&quot;Rules of Play: Game Design Fundamentals&quot;,&quot;author&quot;:[{&quot;family&quot;:&quot;Salen&quot;,&quot;given&quot;:&quot;Katie&quot;,&quot;parse-names&quot;:false,&quot;dropping-particle&quot;:&quot;&quot;,&quot;non-dropping-particle&quot;:&quot;&quot;},{&quot;family&quot;:&quot;Zimmerman&quot;,&quot;given&quot;:&quot;Eric&quot;,&quot;parse-names&quot;:false,&quot;dropping-particle&quot;:&quot;&quot;,&quot;non-dropping-particle&quot;:&quot;&quot;}],&quot;ISBN&quot;:&quot;0262240459&quot;,&quot;issued&quot;:{&quot;date-parts&quot;:[[2003]]},&quot;publisher&quot;:&quot;The MIT Press&quot;},&quot;isTemporary&quot;:false}],&quot;citationTag&quot;:&quot;MENDELEY_CITATION_v3_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&quot;},{&quot;citationID&quot;:&quot;MENDELEY_CITATION_48fc535e-fd43-4fb1-82bc-cc3df663c72c&quot;,&quot;properties&quot;:{&quot;noteIndex&quot;:0},&quot;isEdited&quot;:false,&quot;manualOverride&quot;:{&quot;isManuallyOverridden&quot;:false,&quot;citeprocText&quot;:&quot;(Newzoo, 2024)&quot;,&quot;manualOverrideText&quot;:&quot;&quot;},&quot;citationItems&quot;:[{&quot;id&quot;:&quot;ac980444-c1df-301a-9623-71f822fbeb9b&quot;,&quot;itemData&quot;:{&quot;type&quot;:&quot;report&quot;,&quot;id&quot;:&quot;ac980444-c1df-301a-9623-71f822fbeb9b&quot;,&quot;title&quot;:&quot;Global Games Market Report&quot;,&quot;author&quot;:[{&quot;family&quot;:&quot;Newzoo&quot;,&quot;given&quot;:&quot;&quot;,&quot;parse-names&quot;:false,&quot;dropping-particle&quot;:&quot;&quot;,&quot;non-dropping-particle&quot;:&quot;&quot;}],&quot;issued&quot;:{&quot;date-parts&quot;:[[2024,8]]}},&quot;isTemporary&quot;:false}],&quot;citationTag&quot;:&quot;MENDELEY_CITATION_v3_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&quot;},{&quot;citationID&quot;:&quot;MENDELEY_CITATION_7d479083-17ad-4e8d-90c8-264b07034fb4&quot;,&quot;properties&quot;:{&quot;noteIndex&quot;:0},&quot;isEdited&quot;:false,&quot;manualOverride&quot;:{&quot;isManuallyOverridden&quot;:false,&quot;citeprocText&quot;:&quot;(McLuhan, 1994)&quot;,&quot;manualOverrideText&quot;:&quot;&quot;},&quot;citationItems&quot;:[{&quot;id&quot;:&quot;c2a64c3a-13e0-328a-9de7-9cebf98d46e9&quot;,&quot;itemData&quot;:{&quot;type&quot;:&quot;book&quot;,&quot;id&quot;:&quot;c2a64c3a-13e0-328a-9de7-9cebf98d46e9&quot;,&quot;title&quot;:&quot;Understanding media: The extensions of man.&quot;,&quot;author&quot;:[{&quot;family&quot;:&quot;McLuhan&quot;,&quot;given&quot;:&quot;Marshall&quot;,&quot;parse-names&quot;:false,&quot;dropping-particle&quot;:&quot;&quot;,&quot;non-dropping-particle&quot;:&quot;&quot;}],&quot;ISBN&quot;:&quot;9780262631594&quot;,&quot;issued&quot;:{&quot;date-parts&quot;:[[1994]]},&quot;publisher&quot;:&quot;MIT Press&quot;},&quot;isTemporary&quot;:false}],&quot;citationTag&quot;:&quot;MENDELEY_CITATION_v3_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&quot;},{&quot;citationID&quot;:&quot;MENDELEY_CITATION_b5dfbe7e-afe0-4c43-a394-b7638455efb7&quot;,&quot;properties&quot;:{&quot;noteIndex&quot;:0},&quot;isEdited&quot;:false,&quot;manualOverride&quot;:{&quot;isManuallyOverridden&quot;:false,&quot;citeprocText&quot;:&quot;(Bolter &amp;#38; Grusin, 2000)&quot;,&quot;manualOverrideText&quot;:&quot;&quot;},&quot;citationItems&quot;:[{&quot;id&quot;:&quot;1dcdc830-77e9-3626-bc92-61a63afbde36&quot;,&quot;itemData&quot;:{&quot;type&quot;:&quot;book&quot;,&quot;id&quot;:&quot;1dcdc830-77e9-3626-bc92-61a63afbde36&quot;,&quot;title&quot;:&quot;Remediation: Understanding New Media&quot;,&quot;author&quot;:[{&quot;family&quot;:&quot;Bolter&quot;,&quot;given&quot;:&quot;Jay David&quot;,&quot;parse-names&quot;:false,&quot;dropping-particle&quot;:&quot;&quot;,&quot;non-dropping-particle&quot;:&quot;&quot;},{&quot;family&quot;:&quot;Grusin&quot;,&quot;given&quot;:&quot;Richard&quot;,&quot;parse-names&quot;:false,&quot;dropping-particle&quot;:&quot;&quot;,&quot;non-dropping-particle&quot;:&quot;&quot;}],&quot;issued&quot;:{&quot;date-parts&quot;:[[2000]]},&quot;publisher&quot;:&quot;MIT Press&quot;},&quot;isTemporary&quot;:false}],&quot;citationTag&quot;:&quot;MENDELEY_CITATION_v3_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&quot;},{&quot;citationID&quot;:&quot;MENDELEY_CITATION_478a6992-e610-4875-8819-a6f69dca6e81&quot;,&quot;properties&quot;:{&quot;noteIndex&quot;:0},&quot;isEdited&quot;:false,&quot;manualOverride&quot;:{&quot;isManuallyOverridden&quot;:false,&quot;citeprocText&quot;:&quot;(Juul, 2005)&quot;,&quot;manualOverrideText&quot;:&quot;&quot;},&quot;citationItems&quot;:[{&quot;id&quot;:&quot;dec3a4f5-751b-3088-92f4-2c13e82ac420&quot;,&quot;itemData&quot;:{&quot;type&quot;:&quot;book&quot;,&quot;id&quot;:&quot;dec3a4f5-751b-3088-92f4-2c13e82ac420&quot;,&quot;title&quot;:&quot;Half-Real: Video Games between Real Rules and Fictional Worlds&quot;,&quot;author&quot;:[{&quot;family&quot;:&quot;Juul&quot;,&quot;given&quot;:&quot;Jesper&quot;,&quot;parse-names&quot;:false,&quot;dropping-particle&quot;:&quot;&quot;,&quot;non-dropping-particle&quot;:&quot;&quot;}],&quot;issued&quot;:{&quot;date-parts&quot;:[[2005]]},&quot;publisher&quot;:&quot;MIT Press&quot;},&quot;isTemporary&quot;:false}],&quot;citationTag&quot;:&quot;MENDELEY_CITATION_v3_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&quot;},{&quot;citationID&quot;:&quot;MENDELEY_CITATION_dfa4692b-27bc-43d3-8841-c557408e1336&quot;,&quot;properties&quot;:{&quot;noteIndex&quot;:0},&quot;isEdited&quot;:false,&quot;manualOverride&quot;:{&quot;isManuallyOverridden&quot;:false,&quot;citeprocText&quot;:&quot;(Castells, 2010)&quot;,&quot;manualOverrideText&quot;:&quot;&quot;},&quot;citationItems&quot;:[{&quot;id&quot;:&quot;f7b43e6c-a4b1-3f0e-a957-628f766fb07d&quot;,&quot;itemData&quot;:{&quot;type&quot;:&quot;book&quot;,&quot;id&quot;:&quot;f7b43e6c-a4b1-3f0e-a957-628f766fb07d&quot;,&quot;title&quot;:&quot;The Rise of The Network Society&quot;,&quot;author&quot;:[{&quot;family&quot;:&quot;Castells&quot;,&quot;given&quot;:&quot;Manuel&quot;,&quot;parse-names&quot;:false,&quot;dropping-particle&quot;:&quot;&quot;,&quot;non-dropping-particle&quot;:&quot;&quot;}],&quot;issued&quot;:{&quot;date-parts&quot;:[[2010]]},&quot;edition&quot;:&quot;2&quot;,&quot;publisher&quot;:&quot;Blackwell Publishing&quot;},&quot;isTemporary&quot;:false}],&quot;citationTag&quot;:&quot;MENDELEY_CITATION_v3_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&quot;},{&quot;citationID&quot;:&quot;MENDELEY_CITATION_3b8ab8a3-b459-4f55-ac70-c618f4891546&quot;,&quot;properties&quot;:{&quot;noteIndex&quot;:0},&quot;isEdited&quot;:false,&quot;manualOverride&quot;:{&quot;isManuallyOverridden&quot;:false,&quot;citeprocText&quot;:&quot;(Isbister, 2016)&quot;,&quot;manualOverrideText&quot;:&quot;&quot;},&quot;citationItems&quot;:[{&quot;id&quot;:&quot;d216f2af-628a-3661-84f0-efe498fc9e9c&quot;,&quot;itemData&quot;:{&quot;type&quot;:&quot;book&quot;,&quot;id&quot;:&quot;d216f2af-628a-3661-84f0-efe498fc9e9c&quot;,&quot;title&quot;:&quot;How Games Move Us&quot;,&quot;author&quot;:[{&quot;family&quot;:&quot;Isbister&quot;,&quot;given&quot;:&quot;Katherine&quot;,&quot;parse-names&quot;:false,&quot;dropping-particle&quot;:&quot;&quot;,&quot;non-dropping-particle&quot;:&quot;&quot;}],&quot;issued&quot;:{&quot;date-parts&quot;:[[2016,3]]},&quot;publisher&quot;:&quot;MIT Press&quot;},&quot;isTemporary&quot;:false}],&quot;citationTag&quot;:&quot;MENDELEY_CITATION_v3_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&quot;},{&quot;citationID&quot;:&quot;MENDELEY_CITATION_3199a9ba-2892-4f7d-9a35-16f6ef203952&quot;,&quot;properties&quot;:{&quot;noteIndex&quot;:0},&quot;isEdited&quot;:false,&quot;manualOverride&quot;:{&quot;isManuallyOverridden&quot;:false,&quot;citeprocText&quot;:&quot;(Hunicke et al., 2004)&quot;,&quot;manualOverrideText&quot;:&quot;&quot;},&quot;citationItems&quot;:[{&quot;id&quot;:&quot;582ec57f-6b31-3237-8fda-d79c9d0df901&quot;,&quot;itemData&quot;:{&quot;type&quot;:&quot;article-journal&quot;,&quot;id&quot;:&quot;582ec57f-6b31-3237-8fda-d79c9d0df901&quot;,&quot;title&quot;:&quot;MDA: A Formal Approach to Game Design and Game Research&quot;,&quot;author&quot;:[{&quot;family&quot;:&quot;Hunicke&quot;,&quot;given&quot;:&quot;Robin&quot;,&quot;parse-names&quot;:false,&quot;dropping-particle&quot;:&quot;&quot;,&quot;non-dropping-particle&quot;:&quot;&quot;},{&quot;family&quot;:&quot;Leblanc&quot;,&quot;given&quot;:&quot;Marc&quot;,&quot;parse-names&quot;:false,&quot;dropping-particle&quot;:&quot;&quot;,&quot;non-dropping-particle&quot;:&quot;&quot;},{&quot;family&quot;:&quot;Zubek&quot;,&quot;given&quot;:&quot;Robert&quot;,&quot;parse-names&quot;:false,&quot;dropping-particle&quot;:&quot;&quot;,&quot;non-dropping-particle&quot;:&quot;&quot;}],&quot;container-title&quot;:&quot;AAAI Workshop - Technical Report&quot;,&quot;issued&quot;:{&quot;date-parts&quot;:[[2004,4]]},&quot;volume&quot;:&quot;1&quot;},&quot;isTemporary&quot;:false}],&quot;citationTag&quot;:&quot;MENDELEY_CITATION_v3_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&quot;},{&quot;citationID&quot;:&quot;MENDELEY_CITATION_0df835a3-ceb5-4b8a-ba55-c9973489fd39&quot;,&quot;properties&quot;:{&quot;noteIndex&quot;:0},&quot;isEdited&quot;:false,&quot;manualOverride&quot;:{&quot;isManuallyOverridden&quot;:false,&quot;citeprocText&quot;:&quot;(Järvinen, 2007)&quot;,&quot;manualOverrideText&quot;:&quot;&quot;},&quot;citationItems&quot;:[{&quot;id&quot;:&quot;f44cf61c-1885-3685-a96f-1cb100e3b20e&quot;,&quot;itemData&quot;:{&quot;type&quot;:&quot;thesis&quot;,&quot;id&quot;:&quot;f44cf61c-1885-3685-a96f-1cb100e3b20e&quot;,&quot;title&quot;:&quot;Games without frontiers: Theories and Methods for Game Studies and Design&quot;,&quot;author&quot;:[{&quot;family&quot;:&quot;Järvinen&quot;,&quot;given&quot;:&quot;Aki&quot;,&quot;parse-names&quot;:false,&quot;dropping-particle&quot;:&quot;&quot;,&quot;non-dropping-particle&quot;:&quot;&quot;}],&quot;issued&quot;:{&quot;date-parts&quot;:[[2007,1]]},&quot;publisher&quot;:&quot;University of Tampere&quot;},&quot;isTemporary&quot;:false}],&quot;citationTag&quot;:&quot;MENDELEY_CITATION_v3_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&quot;},{&quot;citationID&quot;:&quot;MENDELEY_CITATION_dbacb10b-0db0-40fb-9775-7bc6bd8ff538&quot;,&quot;properties&quot;:{&quot;noteIndex&quot;:0},&quot;isEdited&quot;:false,&quot;manualOverride&quot;:{&quot;isManuallyOverridden&quot;:false,&quot;citeprocText&quot;:&quot;(Sicart, 2008)&quot;,&quot;manualOverrideText&quot;:&quot;&quot;},&quot;citationItems&quot;:[{&quot;id&quot;:&quot;9a60a2fb-3eda-307f-878e-dc01845cadf3&quot;,&quot;itemData&quot;:{&quot;type&quot;:&quot;article-journal&quot;,&quot;id&quot;:&quot;9a60a2fb-3eda-307f-878e-dc01845cadf3&quot;,&quot;title&quot;:&quot;Defining Game Mechanics&quot;,&quot;author&quot;:[{&quot;family&quot;:&quot;Sicart&quot;,&quot;given&quot;:&quot;Miguel&quot;,&quot;parse-names&quot;:false,&quot;dropping-particle&quot;:&quot;&quot;,&quot;non-dropping-particle&quot;:&quot;&quot;}],&quot;container-title&quot;:&quot;Game Studies&quot;,&quot;accessed&quot;:{&quot;date-parts&quot;:[[2025,4,27]]},&quot;ISSN&quot;:&quot;1604-7982&quot;,&quot;URL&quot;:&quot;https://gamestudies.org/0802/articles/sicart&quot;,&quot;issued&quot;:{&quot;date-parts&quot;:[[2008,12]]},&quot;issue&quot;:&quot;2&quot;,&quot;volume&quot;:&quot;8&quot;},&quot;isTemporary&quot;:false}],&quot;citationTag&quot;:&quot;MENDELEY_CITATION_v3_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&quot;},{&quot;citationID&quot;:&quot;MENDELEY_CITATION_c3c4b4e7-869e-462c-ae5f-00ef603d568b&quot;,&quot;properties&quot;:{&quot;noteIndex&quot;:0},&quot;isEdited&quot;:false,&quot;manualOverride&quot;:{&quot;isManuallyOverridden&quot;:false,&quot;citeprocText&quot;:&quot;(Schell, 2019)&quot;,&quot;manualOverrideText&quot;:&quot;&quot;},&quot;citationItems&quot;:[{&quot;id&quot;:&quot;20caaa73-cf8e-33f8-96a1-3ec008181a70&quot;,&quot;itemData&quot;:{&quot;type&quot;:&quot;book&quot;,&quot;id&quot;:&quot;20caaa73-cf8e-33f8-96a1-3ec008181a70&quot;,&quot;title&quot;:&quot;Tenth Anniversary The Art of Game Design A Book of Lenses&quot;,&quot;author&quot;:[{&quot;family&quot;:&quot;Schell&quot;,&quot;given&quot;:&quot;Jesse&quot;,&quot;parse-names&quot;:false,&quot;dropping-particle&quot;:&quot;&quot;,&quot;non-dropping-particle&quot;:&quot;&quot;}],&quot;ISBN&quot;:&quot;9781138632059&quot;,&quot;issued&quot;:{&quot;date-parts&quot;:[[2019]]},&quot;publisher-place&quot;:&quot;Boca Raton&quot;,&quot;edition&quot;:&quot;3rd&quot;,&quot;publisher&quot;:&quot;CRC press&quot;},&quot;isTemporary&quot;:false}],&quot;citationTag&quot;:&quot;MENDELEY_CITATION_v3_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&quot;},{&quot;citationID&quot;:&quot;MENDELEY_CITATION_c7686d77-b7b5-4994-b94a-b19876f2fe18&quot;,&quot;properties&quot;:{&quot;noteIndex&quot;:0},&quot;isEdited&quot;:false,&quot;manualOverride&quot;:{&quot;isManuallyOverridden&quot;:false,&quot;citeprocText&quot;:&quot;(Hofstadter, 1979)&quot;,&quot;manualOverrideText&quot;:&quot;&quot;},&quot;citationItems&quot;:[{&quot;id&quot;:&quot;b85d006d-f495-3809-9001-1b07ff4a817b&quot;,&quot;itemData&quot;:{&quot;type&quot;:&quot;book&quot;,&quot;id&quot;:&quot;b85d006d-f495-3809-9001-1b07ff4a817b&quot;,&quot;title&quot;:&quot;Gödel, Escher, Bach: An Eternal Golden Braid&quot;,&quot;author&quot;:[{&quot;family&quot;:&quot;Hofstadter&quot;,&quot;given&quot;:&quot;Douglas&quot;,&quot;parse-names&quot;:false,&quot;dropping-particle&quot;:&quot;&quot;,&quot;non-dropping-particle&quot;:&quot;&quot;}],&quot;ISBN&quot;:&quot;978-0-465-02656-2&quot;,&quot;issued&quot;:{&quot;date-parts&quot;:[[1979]]},&quot;publisher&quot;:&quot;Penguin&quot;},&quot;isTemporary&quot;:false}],&quot;citationTag&quot;:&quot;MENDELEY_CITATION_v3_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&quot;},{&quot;citationID&quot;:&quot;MENDELEY_CITATION_e091bcf8-676e-48e6-8fa8-6420947e647e&quot;,&quot;properties&quot;:{&quot;noteIndex&quot;:0},&quot;isEdited&quot;:false,&quot;manualOverride&quot;:{&quot;isManuallyOverridden&quot;:false,&quot;citeprocText&quot;:&quot;(Capecchi &amp;#38; Ruta, 2016)&quot;,&quot;manualOverrideText&quot;:&quot;&quot;},&quot;citationItems&quot;:[{&quot;id&quot;:&quot;6ddce8aa-0647-3a63-9313-f62d7253f81c&quot;,&quot;itemData&quot;:{&quot;type&quot;:&quot;article-journal&quot;,&quot;id&quot;:&quot;6ddce8aa-0647-3a63-9313-f62d7253f81c&quot;,&quot;title&quot;:&quot;Beltrami and mathematical physics in non-Euclidean spaces&quot;,&quot;author&quot;:[{&quot;family&quot;:&quot;Capecchi&quot;,&quot;given&quot;:&quot;Danilo&quot;,&quot;parse-names&quot;:false,&quot;dropping-particle&quot;:&quot;&quot;,&quot;non-dropping-particle&quot;:&quot;&quot;},{&quot;family&quot;:&quot;Ruta&quot;,&quot;given&quot;:&quot;Giuseppe&quot;,&quot;parse-names&quot;:false,&quot;dropping-particle&quot;:&quot;&quot;,&quot;non-dropping-particle&quot;:&quot;&quot;}],&quot;container-title&quot;:&quot;Meccanica&quot;,&quot;DOI&quot;:&quot;10.1007/s11012-015-0237-6&quot;,&quot;ISSN&quot;:&quot;0025-6455&quot;,&quot;issued&quot;:{&quot;date-parts&quot;:[[2016,4,7]]},&quot;page&quot;:&quot;747-762&quot;,&quot;issue&quot;:&quot;4&quot;,&quot;volume&quot;:&quot;51&quot;},&quot;isTemporary&quot;:false}],&quot;citationTag&quot;:&quot;MENDELEY_CITATION_v3_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&quot;},{&quot;citationID&quot;:&quot;MENDELEY_CITATION_f9a8e527-97a8-4f44-a7a0-24b10159ece0&quot;,&quot;properties&quot;:{&quot;noteIndex&quot;:0},&quot;isEdited&quot;:false,&quot;manualOverride&quot;:{&quot;isManuallyOverridden&quot;:true,&quot;citeprocText&quot;:&quot;(Wang et al., 2021)&quot;,&quot;manualOverrideText&quot;:&quot;(2021)&quot;},&quot;citationItems&quot;:[{&quot;id&quot;:&quot;1eaf096f-bf84-3aa2-97e8-73eac2cd56a1&quot;,&quot;itemData&quot;:{&quot;type&quot;:&quot;article-journal&quot;,&quot;id&quot;:&quot;1eaf096f-bf84-3aa2-97e8-73eac2cd56a1&quot;,&quot;title&quot;:&quot;Nonparametric Statistical Inference via Metric Distribution Function in Metric Spaces&quot;,&quot;author&quot;:[{&quot;family&quot;:&quot;Wang&quot;,&quot;given&quot;:&quot;Xueqin&quot;,&quot;parse-names&quot;:false,&quot;dropping-particle&quot;:&quot;&quot;,&quot;non-dropping-particle&quot;:&quot;&quot;},{&quot;family&quot;:&quot;Zhu&quot;,&quot;given&quot;:&quot;Jin&quot;,&quot;parse-names&quot;:false,&quot;dropping-particle&quot;:&quot;&quot;,&quot;non-dropping-particle&quot;:&quot;&quot;},{&quot;family&quot;:&quot;Pan&quot;,&quot;given&quot;:&quot;Wenliang&quot;,&quot;parse-names&quot;:false,&quot;dropping-particle&quot;:&quot;&quot;,&quot;non-dropping-particle&quot;:&quot;&quot;},{&quot;family&quot;:&quot;Zhu&quot;,&quot;given&quot;:&quot;Junhao&quot;,&quot;parse-names&quot;:false,&quot;dropping-particle&quot;:&quot;&quot;,&quot;non-dropping-particle&quot;:&quot;&quot;},{&quot;family&quot;:&quot;Zhang&quot;,&quot;given&quot;:&quot;Heping&quot;,&quot;parse-names&quot;:false,&quot;dropping-particle&quot;:&quot;&quot;,&quot;non-dropping-particle&quot;:&quot;&quot;}],&quot;DOI&quot;:&quot;10.1080/01621459.2023.2277417&quot;,&quot;issued&quot;:{&quot;date-parts&quot;:[[2021,7,15]]},&quot;abstract&quot;:&quot;Distribution function is essential in statistical inference, and connected with samples to form a directed closed loop by the correspondence theorem in measure theory and the Glivenko-Cantelli and Donsker properties. This connection creates a paradigm for statistical inference. However, existing distribution functions are defined in Euclidean spaces and no longer convenient to use in rapidly evolving data objects of complex nature. It is imperative to develop the concept of distribution function in a more general space to meet emerging needs. Note that the linearity allows us to use hypercubes to define the distribution function in a Euclidean space, but without the linearity in a metric space, we must work with the metric to investigate the probability measure. We introduce a class of metric distribution functions through the metric between random objects and a fixed location in metric spaces. We overcome this challenging step by proving the correspondence theorem and the Glivenko-Cantelli theorem for metric distribution functions in metric spaces that lie the foundation for conducting rational statistical inference for metric space-valued data. Then, we develop homogeneity test and mutual independence test for non-Euclidean random objects, and present comprehensive empirical evidence to support the performance of our proposed methods.&quot;},&quot;isTemporary&quot;:false}],&quot;citationTag&quot;:&quot;MENDELEY_CITATION_v3_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&quot;},{&quot;citationID&quot;:&quot;MENDELEY_CITATION_42c4034f-a0e1-4a3e-9e2b-8bbb6a162d25&quot;,&quot;properties&quot;:{&quot;noteIndex&quot;:0},&quot;isEdited&quot;:false,&quot;manualOverride&quot;:{&quot;isManuallyOverridden&quot;:false,&quot;citeprocText&quot;:&quot;(Rundisc, 2023)&quot;,&quot;manualOverrideText&quot;:&quot;&quot;},&quot;citationItems&quot;:[{&quot;id&quot;:&quot;ff8940cc-df27-385b-9d65-d07486a27344&quot;,&quot;itemData&quot;:{&quot;type&quot;:&quot;article&quot;,&quot;id&quot;:&quot;ff8940cc-df27-385b-9d65-d07486a27344&quot;,&quot;title&quot;:&quot;Delete Me&quot;,&quot;author&quot;:[{&quot;family&quot;:&quot;Rundisc&quot;,&quot;given&quot;:&quot;&quot;,&quot;parse-names&quot;:false,&quot;dropping-particle&quot;:&quot;&quot;,&quot;non-dropping-particle&quot;:&quot;&quot;}],&quot;issued&quot;:{&quot;date-parts&quot;:[[2023]]},&quot;publisher&quot;:&quot;Chants of Senaar (PC Version)&quot;},&quot;isTemporary&quot;:false}],&quot;citationTag&quot;:&quot;MENDELEY_CITATION_v3_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&quot;},{&quot;citationID&quot;:&quot;MENDELEY_CITATION_518f2657-e2f2-4674-ba9d-a892604f6afa&quot;,&quot;properties&quot;:{&quot;noteIndex&quot;:0},&quot;isEdited&quot;:false,&quot;manualOverride&quot;:{&quot;isManuallyOverridden&quot;:false,&quot;citeprocText&quot;:&quot;(Si et al., 2017)&quot;,&quot;manualOverrideText&quot;:&quot;&quot;},&quot;citationItems&quot;:[{&quot;id&quot;:&quot;7ae5f5ca-67a6-3de0-917b-4d20194ff95c&quot;,&quot;itemData&quot;:{&quot;type&quot;:&quot;article-journal&quot;,&quot;id&quot;:&quot;7ae5f5ca-67a6-3de0-917b-4d20194ff95c&quot;,&quot;title&quot;:&quot;An initial understanding of how game users explore virtual environments&quot;,&quot;author&quot;:[{&quot;family&quot;:&quot;Si&quot;,&quot;given&quot;:&quot;Chen&quot;,&quot;parse-names&quot;:false,&quot;dropping-particle&quot;:&quot;&quot;,&quot;non-dropping-particle&quot;:&quot;&quot;},{&quot;family&quot;:&quot;Pisan&quot;,&quot;given&quot;:&quot;Yusuf&quot;,&quot;parse-names&quot;:false,&quot;dropping-particle&quot;:&quot;&quot;,&quot;non-dropping-particle&quot;:&quot;&quot;},{&quot;family&quot;:&quot;Tan&quot;,&quot;given&quot;:&quot;Chek Tien&quot;,&quot;parse-names&quot;:false,&quot;dropping-particle&quot;:&quot;&quot;,&quot;non-dropping-particle&quot;:&quot;&quot;},{&quot;family&quot;:&quot;Shen&quot;,&quot;given&quot;:&quot;Songjia&quot;,&quot;parse-names&quot;:false,&quot;dropping-particle&quot;:&quot;&quot;,&quot;non-dropping-particle&quot;:&quot;&quot;}],&quot;container-title&quot;:&quot;Entertainment Computing&quot;,&quot;DOI&quot;:&quot;10.1016/j.entcom.2016.11.003&quot;,&quot;ISSN&quot;:&quot;18759521&quot;,&quot;issued&quot;:{&quot;date-parts&quot;:[[2017,3]]},&quot;page&quot;:&quot;13-27&quot;,&quot;volume&quot;:&quot;19&quot;},&quot;isTemporary&quot;:false}],&quot;citationTag&quot;:&quot;MENDELEY_CITATION_v3_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&quot;},{&quot;citationID&quot;:&quot;MENDELEY_CITATION_539ffaa8-6278-49ce-bc31-0f169877b53b&quot;,&quot;properties&quot;:{&quot;noteIndex&quot;:0},&quot;isEdited&quot;:false,&quot;manualOverride&quot;:{&quot;isManuallyOverridden&quot;:false,&quot;citeprocText&quot;:&quot;(Korkmaz &amp;#38; Kim, 2022)&quot;,&quot;manualOverrideText&quot;:&quot;&quot;},&quot;citationItems&quot;:[{&quot;id&quot;:&quot;ade61341-22f7-32e8-bc78-41a259a0bebc&quot;,&quot;itemData&quot;:{&quot;type&quot;:&quot;article-journal&quot;,&quot;id&quot;:&quot;ade61341-22f7-32e8-bc78-41a259a0bebc&quot;,&quot;title&quot;:&quot;Investigating The Intersection of Wayfinding and Immersive Experience in Virtual Landscapes&quot;,&quot;author&quot;:[{&quot;family&quot;:&quot;Korkmaz&quot;,&quot;given&quot;:&quot;Suna&quot;,&quot;parse-names&quot;:false,&quot;dropping-particle&quot;:&quot;&quot;,&quot;non-dropping-particle&quot;:&quot;&quot;},{&quot;family&quot;:&quot;Kim&quot;,&quot;given&quot;:&quot;Ikhwan&quot;,&quot;parse-names&quot;:false,&quot;dropping-particle&quot;:&quot;&quot;,&quot;non-dropping-particle&quot;:&quot;&quot;}],&quot;container-title&quot;:&quot;Eurasian Journal of Science and Engineering&quot;,&quot;DOI&quot;:&quot;10.23918/eajse.v8i3p221&quot;,&quot;ISSN&quot;:&quot;24145629&quot;,&quot;issued&quot;:{&quot;date-parts&quot;:[[2022,12]]},&quot;page&quot;:&quot;221-233&quot;,&quot;issue&quot;:&quot;3&quot;,&quot;volume&quot;:&quot;8&quot;},&quot;isTemporary&quot;:false}],&quot;citationTag&quot;:&quot;MENDELEY_CITATION_v3_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&quot;},{&quot;citationID&quot;:&quot;MENDELEY_CITATION_dc22ec5f-6e60-4bc2-b2de-affd7cb024af&quot;,&quot;properties&quot;:{&quot;noteIndex&quot;:0},&quot;isEdited&quot;:false,&quot;manualOverride&quot;:{&quot;isManuallyOverridden&quot;:false,&quot;citeprocText&quot;:&quot;(Osudin et al., 2025)&quot;,&quot;manualOverrideText&quot;:&quot;&quot;},&quot;citationItems&quot;:[{&quot;id&quot;:&quot;0dc05136-a039-3e82-9b9e-bf7a1b68f3b3&quot;,&quot;itemData&quot;:{&quot;type&quot;:&quot;article-journal&quot;,&quot;id&quot;:&quot;0dc05136-a039-3e82-9b9e-bf7a1b68f3b3&quot;,&quot;title&quot;:&quot;Non-Euclidean Video Games: Exploring Player Perceptions and Experiences Inside Impossible Spaces&quot;,&quot;author&quot;:[{&quot;family&quot;:&quot;Osudin&quot;,&quot;given&quot;:&quot;Daniil&quot;,&quot;parse-names&quot;:false,&quot;dropping-particle&quot;:&quot;&quot;,&quot;non-dropping-particle&quot;:&quot;&quot;},{&quot;family&quot;:&quot;Denisova&quot;,&quot;given&quot;:&quot;Alena&quot;,&quot;parse-names&quot;:false,&quot;dropping-particle&quot;:&quot;&quot;,&quot;non-dropping-particle&quot;:&quot;&quot;},{&quot;family&quot;:&quot;Child&quot;,&quot;given&quot;:&quot;Christopher&quot;,&quot;parse-names&quot;:false,&quot;dropping-particle&quot;:&quot;&quot;,&quot;non-dropping-particle&quot;:&quot;&quot;}],&quot;container-title&quot;:&quot;IEEE Transactions on Games&quot;,&quot;container-title-short&quot;:&quot;IEEE Trans Games&quot;,&quot;DOI&quot;:&quot;10.1109/TG.2024.3386816&quot;,&quot;ISSN&quot;:&quot;2475-1502&quot;,&quot;issued&quot;:{&quot;date-parts&quot;:[[2025,3]]},&quot;page&quot;:&quot;115-124&quot;,&quot;abstract&quot;:&quot;Non-Euclidean geometry has the potential to be used for novel interactions in video games and create virtual spaces that are not physically possible in the real world. To explore how players perceive and experience them in video games, we have adapted two well-known 2-D games, Snake and Asteroids to create two versions in addition to the conventional virtual space—with hyperbolic and spherical environments—and conducted a within-subject design user study on all three versions of these games. The results show that experienced mastery and control are lower when playing the two non-Euclidean versions while perceived immersion and challenge do not differ significantly between these three conditions. We also report on the qualitative findings from our participants, which provide further insights into the perception and experiences of these environments.&quot;,&quot;issue&quot;:&quot;1&quot;,&quot;volume&quot;:&quot;17&quot;},&quot;isTemporary&quot;:false}],&quot;citationTag&quot;:&quot;MENDELEY_CITATION_v3_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&quot;},{&quot;citationID&quot;:&quot;MENDELEY_CITATION_29c1368a-06a5-4993-aebc-b5b06c7fcd2b&quot;,&quot;properties&quot;:{&quot;noteIndex&quot;:0},&quot;isEdited&quot;:false,&quot;manualOverride&quot;:{&quot;isManuallyOverridden&quot;:false,&quot;citeprocText&quot;:&quot;(Atari, 1979)&quot;,&quot;manualOverrideText&quot;:&quot;&quot;},&quot;citationTag&quot;:&quot;MENDELEY_CITATION_v3_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&quot;,&quot;citationItems&quot;:[{&quot;id&quot;:&quot;73a9455b-683b-34b6-8917-d3ea92d222bc&quot;,&quot;itemData&quot;:{&quot;type&quot;:&quot;article&quot;,&quot;id&quot;:&quot;73a9455b-683b-34b6-8917-d3ea92d222bc&quot;,&quot;title&quot;:&quot;Delete me&quot;,&quot;author&quot;:[{&quot;family&quot;:&quot;Atari&quot;,&quot;given&quot;:&quot;&quot;,&quot;parse-names&quot;:false,&quot;dropping-particle&quot;:&quot;&quot;,&quot;non-dropping-particle&quot;:&quot;&quot;}],&quot;issued&quot;:{&quot;date-parts&quot;:[[1979]]},&quot;publisher&quot;:&quot;Asteroid (Arcade Version)&quot;,&quot;container-title-short&quot;:&quot;&quot;},&quot;isTemporary&quot;:false}]},{&quot;citationID&quot;:&quot;MENDELEY_CITATION_13787be1-79fb-4b5f-853d-2404b8f0446e&quot;,&quot;properties&quot;:{&quot;noteIndex&quot;:0},&quot;isEdited&quot;:false,&quot;manualOverride&quot;:{&quot;isManuallyOverridden&quot;:false,&quot;citeprocText&quot;:&quot;(Osudin et al., 2025)&quot;,&quot;manualOverrideText&quot;:&quot;&quot;},&quot;citationTag&quot;:&quot;MENDELEY_CITATION_v3_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&quot;,&quot;citationItems&quot;:[{&quot;id&quot;:&quot;0dc05136-a039-3e82-9b9e-bf7a1b68f3b3&quot;,&quot;itemData&quot;:{&quot;type&quot;:&quot;article-journal&quot;,&quot;id&quot;:&quot;0dc05136-a039-3e82-9b9e-bf7a1b68f3b3&quot;,&quot;title&quot;:&quot;Non-Euclidean Video Games: Exploring Player Perceptions and Experiences Inside Impossible Spaces&quot;,&quot;author&quot;:[{&quot;family&quot;:&quot;Osudin&quot;,&quot;given&quot;:&quot;Daniil&quot;,&quot;parse-names&quot;:false,&quot;dropping-particle&quot;:&quot;&quot;,&quot;non-dropping-particle&quot;:&quot;&quot;},{&quot;family&quot;:&quot;Denisova&quot;,&quot;given&quot;:&quot;Alena&quot;,&quot;parse-names&quot;:false,&quot;dropping-particle&quot;:&quot;&quot;,&quot;non-dropping-particle&quot;:&quot;&quot;},{&quot;family&quot;:&quot;Child&quot;,&quot;given&quot;:&quot;Christopher&quot;,&quot;parse-names&quot;:false,&quot;dropping-particle&quot;:&quot;&quot;,&quot;non-dropping-particle&quot;:&quot;&quot;}],&quot;container-title&quot;:&quot;IEEE Transactions on Games&quot;,&quot;container-title-short&quot;:&quot;IEEE Trans Games&quot;,&quot;DOI&quot;:&quot;10.1109/TG.2024.3386816&quot;,&quot;ISSN&quot;:&quot;2475-1502&quot;,&quot;issued&quot;:{&quot;date-parts&quot;:[[2025,3]]},&quot;page&quot;:&quot;115-124&quot;,&quot;abstract&quot;:&quot;Non-Euclidean geometry has the potential to be used for novel interactions in video games and create virtual spaces that are not physically possible in the real world. To explore how players perceive and experience them in video games, we have adapted two well-known 2-D games, Snake and Asteroids to create two versions in addition to the conventional virtual space—with hyperbolic and spherical environments—and conducted a within-subject design user study on all three versions of these games. The results show that experienced mastery and control are lower when playing the two non-Euclidean versions while perceived immersion and challenge do not differ significantly between these three conditions. We also report on the qualitative findings from our participants, which provide further insights into the perception and experiences of these environments.&quot;,&quot;issue&quot;:&quot;1&quot;,&quot;volume&quot;:&quot;17&quot;},&quot;isTemporary&quot;:false}]},{&quot;citationID&quot;:&quot;MENDELEY_CITATION_0766518d-7080-4551-98da-de138372b7e5&quot;,&quot;properties&quot;:{&quot;noteIndex&quot;:0},&quot;isEdited&quot;:false,&quot;manualOverride&quot;:{&quot;isManuallyOverridden&quot;:false,&quot;citeprocText&quot;:&quot;(Yin, 2002)&quot;,&quot;manualOverrideText&quot;:&quot;&quot;},&quot;citationItems&quot;:[{&quot;id&quot;:&quot;af9c83a5-69d4-3c25-bab3-61596ce04cee&quot;,&quot;itemData&quot;:{&quot;type&quot;:&quot;book&quot;,&quot;id&quot;:&quot;af9c83a5-69d4-3c25-bab3-61596ce04cee&quot;,&quot;title&quot;:&quot;Case Study Research: Design and Methods&quot;,&quot;author&quot;:[{&quot;family&quot;:&quot;Yin&quot;,&quot;given&quot;:&quot;Robert K.&quot;,&quot;parse-names&quot;:false,&quot;dropping-particle&quot;:&quot;&quot;,&quot;non-dropping-particle&quot;:&quot;&quot;}],&quot;ISBN&quot;:&quot;0-7619-2553-8&quot;,&quot;issued&quot;:{&quot;date-parts&quot;:[[2002]]},&quot;publisher-place&quot;:&quot;Thousand Oaks&quot;,&quot;number-of-pages&quot;:&quot;14&quot;,&quot;edition&quot;:&quot;3rd&quot;,&quot;publisher&quot;:&quot;Sage Publications&quot;,&quot;container-title-short&quot;:&quot;&quot;},&quot;isTemporary&quot;:false}],&quot;citationTag&quot;:&quot;MENDELEY_CITATION_v3_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&quot;},{&quot;citationID&quot;:&quot;MENDELEY_CITATION_7268b7d1-e640-441f-a5c9-d811c6eaf16c&quot;,&quot;properties&quot;:{&quot;noteIndex&quot;:0},&quot;isEdited&quot;:false,&quot;manualOverride&quot;:{&quot;isManuallyOverridden&quot;:false,&quot;citeprocText&quot;:&quot;(Neuendorf, 2002)&quot;,&quot;manualOverrideText&quot;:&quot;&quot;},&quot;citationItems&quot;:[{&quot;id&quot;:&quot;606edf2d-069b-3628-88c8-de4e75a5b222&quot;,&quot;itemData&quot;:{&quot;type&quot;:&quot;book&quot;,&quot;id&quot;:&quot;606edf2d-069b-3628-88c8-de4e75a5b222&quot;,&quot;title&quot;:&quot;The content analysis guidebook&quot;,&quot;author&quot;:[{&quot;family&quot;:&quot;Neuendorf&quot;,&quot;given&quot;:&quot;Kimberly A..&quot;,&quot;parse-names&quot;:false,&quot;dropping-particle&quot;:&quot;&quot;,&quot;non-dropping-particle&quot;:&quot;&quot;}],&quot;ISBN&quot;:&quot;9780761919780&quot;,&quot;issued&quot;:{&quot;date-parts&quot;:[[2002]]},&quot;number-of-pages&quot;:&quot;301&quot;,&quot;abstract&quot;:&quot;Content analysis is one of the most important yet complex research methodologies in the social sciences. The author provides an accessible text for upper-level undergraduates and graduate students, comprising step-by-step instructions and practical advice. Defining content analysis : is content analysis easy? -- Milestones in the history of content analysis : the growing popularity of content analysis -- Beyond description : an integrative model of content analysis -- Message units and sampling units -- Variables and predictions -- Measurement techniques -- Reliability -- Results and reporting : data handling and transformations -- Contexts.&quot;,&quot;publisher&quot;:&quot;Sage Publications&quot;,&quot;container-title-short&quot;:&quot;&quot;},&quot;isTemporary&quot;:false}],&quot;citationTag&quot;:&quot;MENDELEY_CITATION_v3_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&quot;},{&quot;citationID&quot;:&quot;MENDELEY_CITATION_fdb61e0d-2e00-4e49-8025-5d997ccc9378&quot;,&quot;properties&quot;:{&quot;noteIndex&quot;:0},&quot;isEdited&quot;:false,&quot;manualOverride&quot;:{&quot;isManuallyOverridden&quot;:false,&quot;citeprocText&quot;:&quot;(Krippendorff, 2004)&quot;,&quot;manualOverrideText&quot;:&quot;&quot;},&quot;citationItems&quot;:[{&quot;id&quot;:&quot;840268ab-3794-3375-8e34-5fde43527458&quot;,&quot;itemData&quot;:{&quot;type&quot;:&quot;book&quot;,&quot;id&quot;:&quot;840268ab-3794-3375-8e34-5fde43527458&quot;,&quot;title&quot;:&quot;Content Analysis An Introduction to Its Methodology&quot;,&quot;author&quot;:[{&quot;family&quot;:&quot;Krippendorff&quot;,&quot;given&quot;:&quot;Klaus&quot;,&quot;parse-names&quot;:false,&quot;dropping-particle&quot;:&quot;&quot;,&quot;non-dropping-particle&quot;:&quot;&quot;}],&quot;ISBN&quot;:&quot;0-7619-1544-3&quot;,&quot;issued&quot;:{&quot;date-parts&quot;:[[2004]]},&quot;publisher-place&quot;:&quot;California&quot;,&quot;edition&quot;:&quot;2&quot;,&quot;publisher&quot;:&quot;Sage Publications&quot;,&quot;container-title-short&quot;:&quot;&quot;},&quot;isTemporary&quot;:false}],&quot;citationTag&quot;:&quot;MENDELEY_CITATION_v3_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&quot;},{&quot;citationID&quot;:&quot;MENDELEY_CITATION_05bdde73-414a-4ef7-a115-cb8c3f0ca24e&quot;,&quot;properties&quot;:{&quot;noteIndex&quot;:0},&quot;isEdited&quot;:false,&quot;manualOverride&quot;:{&quot;isManuallyOverridden&quot;:false,&quot;citeprocText&quot;:&quot;(Weber, 1990)&quot;,&quot;manualOverrideText&quot;:&quot;&quot;},&quot;citationItems&quot;:[{&quot;id&quot;:&quot;1f98e762-fcb4-313a-80b6-280282a0f4fa&quot;,&quot;itemData&quot;:{&quot;type&quot;:&quot;book&quot;,&quot;id&quot;:&quot;1f98e762-fcb4-313a-80b6-280282a0f4fa&quot;,&quot;title&quot;:&quot;Basic content analysis&quot;,&quot;author&quot;:[{&quot;family&quot;:&quot;Weber&quot;,&quot;given&quot;:&quot;Robert Philip.&quot;,&quot;parse-names&quot;:false,&quot;dropping-particle&quot;:&quot;&quot;,&quot;non-dropping-particle&quot;:&quot;&quot;}],&quot;ISBN&quot;:&quot;9780803938632&quot;,&quot;issued&quot;:{&quot;date-parts&quot;:[[1990]]},&quot;edition&quot;:&quot;2nd&quot;,&quot;publisher&quot;:&quot;Sage&quot;,&quot;container-title-short&quot;:&quot;&quot;},&quot;isTemporary&quot;:false}],&quot;citationTag&quot;:&quot;MENDELEY_CITATION_v3_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&quot;},{&quot;citationID&quot;:&quot;MENDELEY_CITATION_ee381703-1453-4dc3-8ffa-8c75102417bf&quot;,&quot;properties&quot;:{&quot;noteIndex&quot;:0},&quot;isEdited&quot;:false,&quot;manualOverride&quot;:{&quot;isManuallyOverridden&quot;:true,&quot;citeprocText&quot;:&quot;(Schell, 2019)&quot;,&quot;manualOverrideText&quot;:&quot;(2019)&quot;},&quot;citationItems&quot;:[{&quot;id&quot;:&quot;20caaa73-cf8e-33f8-96a1-3ec008181a70&quot;,&quot;itemData&quot;:{&quot;type&quot;:&quot;book&quot;,&quot;id&quot;:&quot;20caaa73-cf8e-33f8-96a1-3ec008181a70&quot;,&quot;title&quot;:&quot;Tenth Anniversary The Art of Game Design A Book of Lenses&quot;,&quot;author&quot;:[{&quot;family&quot;:&quot;Schell&quot;,&quot;given&quot;:&quot;Jesse&quot;,&quot;parse-names&quot;:false,&quot;dropping-particle&quot;:&quot;&quot;,&quot;non-dropping-particle&quot;:&quot;&quot;}],&quot;ISBN&quot;:&quot;9781138632059&quot;,&quot;issued&quot;:{&quot;date-parts&quot;:[[2019]]},&quot;publisher-place&quot;:&quot;Boca Raton&quot;,&quot;edition&quot;:&quot;3rd&quot;,&quot;publisher&quot;:&quot;CRC press&quot;},&quot;isTemporary&quot;:false}],&quot;citationTag&quot;:&quot;MENDELEY_CITATION_v3_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&quot;},{&quot;citationID&quot;:&quot;MENDELEY_CITATION_dcd4981b-e582-4f93-969e-31ba1f8badbb&quot;,&quot;properties&quot;:{&quot;noteIndex&quot;:0},&quot;isEdited&quot;:false,&quot;manualOverride&quot;:{&quot;isManuallyOverridden&quot;:false,&quot;citeprocText&quot;:&quot;(Leedy &amp;#38; Ormrod, 2016)&quot;,&quot;manualOverrideText&quot;:&quot;&quot;},&quot;citationItems&quot;:[{&quot;id&quot;:&quot;67cde772-455a-3503-b879-7d157424b4d2&quot;,&quot;itemData&quot;:{&quot;type&quot;:&quot;book&quot;,&quot;id&quot;:&quot;67cde772-455a-3503-b879-7d157424b4d2&quot;,&quot;title&quot;:&quot;Practical research : planning and design&quot;,&quot;author&quot;:[{&quot;family&quot;:&quot;Leedy&quot;,&quot;given&quot;:&quot;Paul D..&quot;,&quot;parse-names&quot;:false,&quot;dropping-particle&quot;:&quot;&quot;,&quot;non-dropping-particle&quot;:&quot;&quot;},{&quot;family&quot;:&quot;Ormrod&quot;,&quot;given&quot;:&quot;Jeanne Ellis.&quot;,&quot;parse-names&quot;:false,&quot;dropping-particle&quot;:&quot;&quot;,&quot;non-dropping-particle&quot;:&quot;&quot;}],&quot;ISBN&quot;:&quot;9780133741322&quot;,&quot;issued&quot;:{&quot;date-parts&quot;:[[2016]]},&quot;number-of-pages&quot;:&quot;389&quot;,&quot;abstract&quot;:&quot;Eleventh edition. A broad-spectrum, cross-disciplinary book suitable for a wide variety of courses in basic research methodology. The eleventh edition features new strategies in research methodologies, updated discussions of technology-based strategies, and the clarification and restructuring of all material--Publisher's description. The Fundamentals. The nature and tools of research -- Focusing Your Research Efforts. The problem : the heart of the research process -- Review of the related literature -- Planning your research project -- Writing the research project -- Quantitative Research. Descriptive research -- Experimental, quasi-experimental and ex post facto designs -- Analyzing quantitative data -- Qualitative Research. Qualitative research methods -- Historical research -- Analyzing qualitative data -- Mixed-Methods Research. Mixed-methods designs -- Research Reports. Planning and preparing a final research report -- Appendices: Using a spreadsheet : Microsoft Excel ; Using SPSS.&quot;,&quot;publisher&quot;:&quot;Pearson&quot;},&quot;isTemporary&quot;:false}],&quot;citationTag&quot;:&quot;MENDELEY_CITATION_v3_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&quot;},{&quot;citationID&quot;:&quot;MENDELEY_CITATION_45969677-4d9e-45cd-978d-2c69c91617f2&quot;,&quot;properties&quot;:{&quot;noteIndex&quot;:0},&quot;isEdited&quot;:false,&quot;manualOverride&quot;:{&quot;isManuallyOverridden&quot;:false,&quot;citeprocText&quot;:&quot;(Babbie, 2013)&quot;,&quot;manualOverrideText&quot;:&quot;&quot;},&quot;citationItems&quot;:[{&quot;id&quot;:&quot;360c5054-5a87-3b7e-ad7b-804ffcc17bd5&quot;,&quot;itemData&quot;:{&quot;type&quot;:&quot;book&quot;,&quot;id&quot;:&quot;360c5054-5a87-3b7e-ad7b-804ffcc17bd5&quot;,&quot;title&quot;:&quot;The Practice of Social Research&quot;,&quot;author&quot;:[{&quot;family&quot;:&quot;Babbie&quot;,&quot;given&quot;:&quot;Earl&quot;,&quot;parse-names&quot;:false,&quot;dropping-particle&quot;:&quot;&quot;,&quot;non-dropping-particle&quot;:&quot;&quot;}],&quot;ISBN&quot;:&quot;978-1-133-05009-4&quot;,&quot;issued&quot;:{&quot;date-parts&quot;:[[2013]]},&quot;edition&quot;:&quot;13&quot;,&quot;publisher&quot;:&quot;Wadsworth, Cengage Learning&quot;},&quot;isTemporary&quot;:false}],&quot;citationTag&quot;:&quot;MENDELEY_CITATION_v3_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&quot;},{&quot;citationID&quot;:&quot;MENDELEY_CITATION_bcd9fd15-0445-4ac5-8b6e-70e477d29c9d&quot;,&quot;properties&quot;:{&quot;noteIndex&quot;:0},&quot;isEdited&quot;:false,&quot;manualOverride&quot;:{&quot;isManuallyOverridden&quot;:false,&quot;citeprocText&quot;:&quot;(Zhang &amp;#38; Wildemuth, 2009)&quot;,&quot;manualOverrideText&quot;:&quot;&quot;},&quot;citationItems&quot;:[{&quot;id&quot;:&quot;6c105bb7-3203-3c09-ad80-673117ae630f&quot;,&quot;itemData&quot;:{&quot;type&quot;:&quot;chapter&quot;,&quot;id&quot;:&quot;6c105bb7-3203-3c09-ad80-673117ae630f&quot;,&quot;title&quot;:&quot;Qualitative Analysis of Content&quot;,&quot;author&quot;:[{&quot;family&quot;:&quot;Zhang&quot;,&quot;given&quot;:&quot;Yan&quot;,&quot;parse-names&quot;:false,&quot;dropping-particle&quot;:&quot;&quot;,&quot;non-dropping-particle&quot;:&quot;&quot;},{&quot;family&quot;:&quot;Wildemuth&quot;,&quot;given&quot;:&quot;Barbara M&quot;,&quot;parse-names&quot;:false,&quot;dropping-particle&quot;:&quot;&quot;,&quot;non-dropping-particle&quot;:&quot;&quot;}],&quot;container-title&quot;:&quot;Qualitative Analysis of Content&quot;,&quot;editor&quot;:[{&quot;family&quot;:&quot;Barbara M. Wildemuth&quot;,&quot;given&quot;:&quot;&quot;,&quot;parse-names&quot;:false,&quot;dropping-particle&quot;:&quot;&quot;,&quot;non-dropping-particle&quot;:&quot;&quot;}],&quot;issued&quot;:{&quot;date-parts&quot;:[[2009]]},&quot;publisher&quot;:&quot;Libraries Unlimited&quot;,&quot;container-title-short&quot;:&quot;&quot;},&quot;isTemporary&quot;:false}],&quot;citationTag&quot;:&quot;MENDELEY_CITATION_v3_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&quot;},{&quot;citationID&quot;:&quot;MENDELEY_CITATION_b2a072e4-0649-4555-91d0-bfb3b8c0b31b&quot;,&quot;properties&quot;:{&quot;noteIndex&quot;:0},&quot;isEdited&quot;:false,&quot;manualOverride&quot;:{&quot;isManuallyOverridden&quot;:true,&quot;citeprocText&quot;:&quot;(Loukakis et al., 2022)&quot;,&quot;manualOverrideText&quot;:&quot;(2022)&quot;},&quot;citationItems&quot;:[{&quot;id&quot;:&quot;82939faa-49cb-3467-b17e-87d625ce4e71&quot;,&quot;itemData&quot;:{&quot;type&quot;:&quot;article-journal&quot;,&quot;id&quot;:&quot;82939faa-49cb-3467-b17e-87d625ce4e71&quot;,&quot;title&quot;:&quot;The spatial embodied perception of non-Euclidean geometries in video games&quot;,&quot;author&quot;:[{&quot;family&quot;:&quot;Loukakis&quot;,&quot;given&quot;:&quot;Giorgos&quot;,&quot;parse-names&quot;:false,&quot;dropping-particle&quot;:&quot;&quot;,&quot;non-dropping-particle&quot;:&quot;&quot;},{&quot;family&quot;:&quot;Lekkas&quot;,&quot;given&quot;:&quot;Themistoklis&quot;,&quot;parse-names&quot;:false,&quot;dropping-particle&quot;:&quot;&quot;,&quot;non-dropping-particle&quot;:&quot;&quot;},{&quot;family&quot;:&quot;Grigoriadou&quot;,&quot;given&quot;:&quot;Magdalini&quot;,&quot;parse-names&quot;:false,&quot;dropping-particle&quot;:&quot;&quot;,&quot;non-dropping-particle&quot;:&quot;&quot;}],&quot;URL&quot;:&quot;https://www.researchgate.net/publication/374930493&quot;,&quot;issued&quot;:{&quot;date-parts&quot;:[[2022,5]]},&quot;abstract&quot;:&quot;This article provides an overview of ten case-studies of video games, examining the relation between non-Euclidean geometric representation and the embodied spatial perception, experienced as phenomenological difference and repetition. Contemporary video games, through the use of non-Euclidean geometries propose a new perceptual scheme towards a more dynamic and interactive experience of the space, time and objecthood, where dissociations and cognitive interpretations operate as generators of innovative imaginative spaces with greater depth of immersion and engaging narratives. In this context, the classification of typical examples of non-Euclidean video games according to their spatial characteristics and properties is a revealing task, as it can outline diverse modes of relating space geometries to the overall embodied spatial perception. Thus, the process of recognizing differences and similarities between the navigational methods that these games use, can produce an interesting association between spatial movement and main gameplay features, leading to a new reality of virtuality that is interconnected to the physicality of our embodied understanding.&quot;},&quot;isTemporary&quot;:false}],&quot;citationTag&quot;:&quot;MENDELEY_CITATION_v3_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&quot;},{&quot;citationID&quot;:&quot;MENDELEY_CITATION_16e3bc55-5762-4bfb-ac65-ce955520a865&quot;,&quot;properties&quot;:{&quot;noteIndex&quot;:0},&quot;isEdited&quot;:false,&quot;manualOverride&quot;:{&quot;isManuallyOverridden&quot;:false,&quot;citeprocText&quot;:&quot;(William Chyr Studio, 2020)&quot;,&quot;manualOverrideText&quot;:&quot;&quot;},&quot;citationItems&quot;:[{&quot;id&quot;:&quot;49c28a85-187a-3548-99b4-0e083c18a0e5&quot;,&quot;itemData&quot;:{&quot;type&quot;:&quot;article&quot;,&quot;id&quot;:&quot;49c28a85-187a-3548-99b4-0e083c18a0e5&quot;,&quot;title&quot;:&quot;Delete Me&quot;,&quot;author&quot;:[{&quot;family&quot;:&quot;William Chyr Studio&quot;,&quot;given&quot;:&quot;&quot;,&quot;parse-names&quot;:false,&quot;dropping-particle&quot;:&quot;&quot;,&quot;non-dropping-particle&quot;:&quot;&quot;}],&quot;accessed&quot;:{&quot;date-parts&quot;:[[2025,4,22]]},&quot;URL&quot;:&quot;https://store.steampowered.com/app/473950/Manifold_Garden/&quot;,&quot;issued&quot;:{&quot;date-parts&quot;:[[2020,10,30]]},&quot;publisher&quot;:&quot;Manifold Garden (PC Version)&quot;,&quot;container-title-short&quot;:&quot;&quot;},&quot;isTemporary&quot;:false}],&quot;citationTag&quot;:&quot;MENDELEY_CITATION_v3_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&quot;},{&quot;citationID&quot;:&quot;MENDELEY_CITATION_4c516d59-609a-4468-bdf4-c6cda26499b3&quot;,&quot;properties&quot;:{&quot;noteIndex&quot;:0},&quot;isEdited&quot;:false,&quot;manualOverride&quot;:{&quot;isManuallyOverridden&quot;:false,&quot;citeprocText&quot;:&quot;(Valve, 2007)&quot;,&quot;manualOverrideText&quot;:&quot;&quot;},&quot;citationItems&quot;:[{&quot;id&quot;:&quot;f7c54d7f-0000-349f-8444-4a154ecd090a&quot;,&quot;itemData&quot;:{&quot;type&quot;:&quot;article&quot;,&quot;id&quot;:&quot;f7c54d7f-0000-349f-8444-4a154ecd090a&quot;,&quot;title&quot;:&quot;Delete Me&quot;,&quot;author&quot;:[{&quot;family&quot;:&quot;Valve&quot;,&quot;given&quot;:&quot;&quot;,&quot;parse-names&quot;:false,&quot;dropping-particle&quot;:&quot;&quot;,&quot;non-dropping-particle&quot;:&quot;&quot;}],&quot;accessed&quot;:{&quot;date-parts&quot;:[[2025,4,22]]},&quot;URL&quot;:&quot;https://store.steampowered.com/app/400/Portal/&quot;,&quot;issued&quot;:{&quot;date-parts&quot;:[[2007,10,10]]},&quot;publisher&quot;:&quot;Portal (PC Version)&quot;,&quot;container-title-short&quot;:&quot;&quot;},&quot;isTemporary&quot;:false}],&quot;citationTag&quot;:&quot;MENDELEY_CITATION_v3_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&quot;},{&quot;citationID&quot;:&quot;MENDELEY_CITATION_262a5b37-8894-4725-ae35-0475d7700cfc&quot;,&quot;properties&quot;:{&quot;noteIndex&quot;:0},&quot;isEdited&quot;:false,&quot;manualOverride&quot;:{&quot;isManuallyOverridden&quot;:false,&quot;citeprocText&quot;:&quot;(Aleph One Developers, 2004)&quot;,&quot;manualOverrideText&quot;:&quot;&quot;},&quot;citationItems&quot;:[{&quot;id&quot;:&quot;e70e8912-a251-3f53-814e-4217a6cd6799&quot;,&quot;itemData&quot;:{&quot;type&quot;:&quot;article&quot;,&quot;id&quot;:&quot;e70e8912-a251-3f53-814e-4217a6cd6799&quot;,&quot;title&quot;:&quot;Delete Me&quot;,&quot;author&quot;:[{&quot;family&quot;:&quot;Aleph One Developers&quot;,&quot;given&quot;:&quot;&quot;,&quot;parse-names&quot;:false,&quot;dropping-particle&quot;:&quot;&quot;,&quot;non-dropping-particle&quot;:&quot;&quot;}],&quot;accessed&quot;:{&quot;date-parts&quot;:[[2025,4,22]]},&quot;URL&quot;:&quot;https://store.steampowered.com/app/2398450/Classic_Marathon/&quot;,&quot;issued&quot;:{&quot;date-parts&quot;:[[2004,5,10]]},&quot;publisher&quot;:&quot;Classic Marathon (PC Version)&quot;,&quot;container-title-short&quot;:&quot;&quot;},&quot;isTemporary&quot;:false}],&quot;citationTag&quot;:&quot;MENDELEY_CITATION_v3_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&quot;},{&quot;citationID&quot;:&quot;MENDELEY_CITATION_0b942271-2e07-4d50-9a4f-df18918649e0&quot;,&quot;properties&quot;:{&quot;noteIndex&quot;:0},&quot;isEdited&quot;:false,&quot;manualOverride&quot;:{&quot;isManuallyOverridden&quot;:false,&quot;citeprocText&quot;:&quot;(Hogan, 2020)&quot;,&quot;manualOverrideText&quot;:&quot;&quot;},&quot;citationItems&quot;:[{&quot;id&quot;:&quot;a71f6c96-a7b5-3ff2-8b6c-005cfbdf9036&quot;,&quot;itemData&quot;:{&quot;type&quot;:&quot;article&quot;,&quot;id&quot;:&quot;a71f6c96-a7b5-3ff2-8b6c-005cfbdf9036&quot;,&quot;title&quot;:&quot;Delete me&quot;,&quot;author&quot;:[{&quot;family&quot;:&quot;Hogan&quot;,&quot;given&quot;:&quot;Sam&quot;,&quot;parse-names&quot;:false,&quot;dropping-particle&quot;:&quot;&quot;,&quot;non-dropping-particle&quot;:&quot;&quot;}],&quot;accessed&quot;:{&quot;date-parts&quot;:[[2025,4,22]]},&quot;URL&quot;:&quot;https://samhogan.itch.io/game-inside-a-game&quot;,&quot;issued&quot;:{&quot;date-parts&quot;:[[2020,12,6]]},&quot;publisher&quot;:&quot;Game Inside a Game (Pc Version)&quot;,&quot;container-title-short&quot;:&quot;&quot;},&quot;isTemporary&quot;:false}],&quot;citationTag&quot;:&quot;MENDELEY_CITATION_v3_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&quot;},{&quot;citationID&quot;:&quot;MENDELEY_CITATION_7a0505c6-106b-46c4-bd4f-122e9cccc672&quot;,&quot;properties&quot;:{&quot;noteIndex&quot;:0},&quot;isEdited&quot;:false,&quot;manualOverride&quot;:{&quot;isManuallyOverridden&quot;:false,&quot;citeprocText&quot;:&quot;(Antonelli, 2015)&quot;,&quot;manualOverrideText&quot;:&quot;&quot;},&quot;citationItems&quot;:[{&quot;id&quot;:&quot;aebdbb3f-189a-3793-98a4-2988d5fff397&quot;,&quot;itemData&quot;:{&quot;type&quot;:&quot;article&quot;,&quot;id&quot;:&quot;aebdbb3f-189a-3793-98a4-2988d5fff397&quot;,&quot;title&quot;:&quot;Delete me&quot;,&quot;author&quot;:[{&quot;family&quot;:&quot;Antonelli&quot;,&quot;given&quot;:&quot;Riccardo&quot;,&quot;parse-names&quot;:false,&quot;dropping-particle&quot;:&quot;&quot;,&quot;non-dropping-particle&quot;:&quot;&quot;}],&quot;accessed&quot;:{&quot;date-parts&quot;:[[2025,4,22]]},&quot;URL&quot;:&quot;https://rantonels.itch.io/brane&quot;,&quot;issued&quot;:{&quot;date-parts&quot;:[[2015,8,9]]},&quot;publisher&quot;:&quot;Tetraspace (Pc Version)&quot;,&quot;container-title-short&quot;:&quot;&quot;},&quot;isTemporary&quot;:false}],&quot;citationTag&quot;:&quot;MENDELEY_CITATION_v3_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&quot;},{&quot;citationID&quot;:&quot;MENDELEY_CITATION_7c2f8ee3-1440-40eb-a087-fc77c36e66bd&quot;,&quot;properties&quot;:{&quot;noteIndex&quot;:0},&quot;isEdited&quot;:false,&quot;manualOverride&quot;:{&quot;isManuallyOverridden&quot;:false,&quot;citeprocText&quot;:&quot;(Divverent, 2021)&quot;,&quot;manualOverrideText&quot;:&quot;&quot;},&quot;citationItems&quot;:[{&quot;id&quot;:&quot;5418ded6-f331-3506-83a4-82d0093e38de&quot;,&quot;itemData&quot;:{&quot;type&quot;:&quot;article&quot;,&quot;id&quot;:&quot;5418ded6-f331-3506-83a4-82d0093e38de&quot;,&quot;title&quot;:&quot;Delete Me&quot;,&quot;author&quot;:[{&quot;family&quot;:&quot;Divverent&quot;,&quot;given&quot;:&quot;&quot;,&quot;parse-names&quot;:false,&quot;dropping-particle&quot;:&quot;&quot;,&quot;non-dropping-particle&quot;:&quot;&quot;}],&quot;accessed&quot;:{&quot;date-parts&quot;:[[2025,4,22]]},&quot;URL&quot;:&quot;https://divverent.itch.io/aaaaxy&quot;,&quot;issued&quot;:{&quot;date-parts&quot;:[[2021,11,24]]},&quot;publisher&quot;:&quot;AAAAXY (PC Version)&quot;,&quot;container-title-short&quot;:&quot;&quot;},&quot;isTemporary&quot;:false}],&quot;citationTag&quot;:&quot;MENDELEY_CITATION_v3_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&quot;},{&quot;citationID&quot;:&quot;MENDELEY_CITATION_795bb10d-797c-48ae-a88f-932a1e913f05&quot;,&quot;properties&quot;:{&quot;noteIndex&quot;:0},&quot;isEdited&quot;:false,&quot;manualOverride&quot;:{&quot;isManuallyOverridden&quot;:false,&quot;citeprocText&quot;:&quot;(ustwo games, 2022)&quot;,&quot;manualOverrideText&quot;:&quot;&quot;},&quot;citationItems&quot;:[{&quot;id&quot;:&quot;eafefc53-142f-3e5a-a531-91d66f2dc200&quot;,&quot;itemData&quot;:{&quot;type&quot;:&quot;article&quot;,&quot;id&quot;:&quot;eafefc53-142f-3e5a-a531-91d66f2dc200&quot;,&quot;title&quot;:&quot;Delete me&quot;,&quot;author&quot;:[{&quot;family&quot;:&quot;ustwo games&quot;,&quot;given&quot;:&quot;&quot;,&quot;parse-names&quot;:false,&quot;dropping-particle&quot;:&quot;&quot;,&quot;non-dropping-particle&quot;:&quot;&quot;}],&quot;accessed&quot;:{&quot;date-parts&quot;:[[2025,4,22]]},&quot;URL&quot;:&quot;https://store.steampowered.com/app/1927720/Monument_Valley_Panoramic_Edition/&quot;,&quot;issued&quot;:{&quot;date-parts&quot;:[[2022,7,12]]},&quot;publisher&quot;:&quot;Monument Valley (PC Version)&quot;,&quot;container-title-short&quot;:&quot;&quot;},&quot;isTemporary&quot;:false}],&quot;citationTag&quot;:&quot;MENDELEY_CITATION_v3_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&quot;},{&quot;citationID&quot;:&quot;MENDELEY_CITATION_62f34682-72ee-43e1-b28a-622f0d33b5a9&quot;,&quot;properties&quot;:{&quot;noteIndex&quot;:0},&quot;isEdited&quot;:false,&quot;manualOverride&quot;:{&quot;isManuallyOverridden&quot;:false,&quot;citeprocText&quot;:&quot;(Pillow Castle, 2020)&quot;,&quot;manualOverrideText&quot;:&quot;&quot;},&quot;citationItems&quot;:[{&quot;id&quot;:&quot;41ef8ba8-f546-3215-a96b-a0a92f743f23&quot;,&quot;itemData&quot;:{&quot;type&quot;:&quot;article&quot;,&quot;id&quot;:&quot;41ef8ba8-f546-3215-a96b-a0a92f743f23&quot;,&quot;title&quot;:&quot;Delete me&quot;,&quot;author&quot;:[{&quot;family&quot;:&quot;Pillow Castle&quot;,&quot;given&quot;:&quot;&quot;,&quot;parse-names&quot;:false,&quot;dropping-particle&quot;:&quot;&quot;,&quot;non-dropping-particle&quot;:&quot;&quot;}],&quot;accessed&quot;:{&quot;date-parts&quot;:[[2025,4,22]]},&quot;URL&quot;:&quot;https://store.steampowered.com/app/1049410/Superliminal/&quot;,&quot;issued&quot;:{&quot;date-parts&quot;:[[2020,11,5]]},&quot;publisher&quot;:&quot;Super Liminal (Pc Version)&quot;,&quot;container-title-short&quot;:&quot;&quot;},&quot;isTemporary&quot;:false}],&quot;citationTag&quot;:&quot;MENDELEY_CITATION_v3_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&quot;},{&quot;citationID&quot;:&quot;MENDELEY_CITATION_0b6f919e-d4c7-455a-bd50-229a06ecc283&quot;,&quot;properties&quot;:{&quot;noteIndex&quot;:0},&quot;isEdited&quot;:false,&quot;manualOverride&quot;:{&quot;isManuallyOverridden&quot;:false,&quot;citeprocText&quot;:&quot;(Zanuttini, 2017)&quot;,&quot;manualOverrideText&quot;:&quot;&quot;},&quot;citationItems&quot;:[{&quot;id&quot;:&quot;8d1d385e-fc3d-346d-a825-77b28350a9a7&quot;,&quot;itemData&quot;:{&quot;type&quot;:&quot;article&quot;,&quot;id&quot;:&quot;8d1d385e-fc3d-346d-a825-77b28350a9a7&quot;,&quot;title&quot;:&quot;Delete me&quot;,&quot;author&quot;:[{&quot;family&quot;:&quot;Zanuttini&quot;,&quot;given&quot;:&quot;Alice&quot;,&quot;parse-names&quot;:false,&quot;dropping-particle&quot;:&quot;&quot;,&quot;non-dropping-particle&quot;:&quot;&quot;}],&quot;accessed&quot;:{&quot;date-parts&quot;:[[2025,4,21]]},&quot;URL&quot;:&quot;https://nusan.itch.io/fragments-of-euclid&quot;,&quot;issued&quot;:{&quot;date-parts&quot;:[[2017,2,26]]},&quot;publisher&quot;:&quot;Fragments of Euclid (PC Version)&quot;,&quot;container-title-short&quot;:&quot;&quot;},&quot;isTemporary&quot;:false}],&quot;citationTag&quot;:&quot;MENDELEY_CITATION_v3_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&quot;},{&quot;citationID&quot;:&quot;MENDELEY_CITATION_893deea5-e265-4daa-a6e1-d5d1de719bcd&quot;,&quot;properties&quot;:{&quot;noteIndex&quot;:0},&quot;isEdited&quot;:false,&quot;manualOverride&quot;:{&quot;isManuallyOverridden&quot;:false,&quot;citeprocText&quot;:&quot;(Whiting, 2015)&quot;,&quot;manualOverrideText&quot;:&quot;&quot;},&quot;citationItems&quot;:[{&quot;id&quot;:&quot;dc625840-fc31-352f-8794-fe34e73c8147&quot;,&quot;itemData&quot;:{&quot;type&quot;:&quot;article&quot;,&quot;id&quot;:&quot;dc625840-fc31-352f-8794-fe34e73c8147&quot;,&quot;title&quot;:&quot;Delete me&quot;,&quot;author&quot;:[{&quot;family&quot;:&quot;Whiting&quot;,&quot;given&quot;:&quot;Jonathan&quot;,&quot;parse-names&quot;:false,&quot;dropping-particle&quot;:&quot;&quot;,&quot;non-dropping-particle&quot;:&quot;&quot;}],&quot;accessed&quot;:{&quot;date-parts&quot;:[[2025,4,21]]},&quot;URL&quot;:&quot;https://jonathanwhiting.com/games/knossu/&quot;,&quot;issued&quot;:{&quot;date-parts&quot;:[[2015,10,12]]},&quot;publisher&quot;:&quot;Knossu (PC Version)&quot;,&quot;container-title-short&quot;:&quot;&quot;},&quot;isTemporary&quot;:false}],&quot;citationTag&quot;:&quot;MENDELEY_CITATION_v3_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&quot;},{&quot;citationID&quot;:&quot;MENDELEY_CITATION_359ca3ea-3438-4b41-94f3-db9e7877f969&quot;,&quot;properties&quot;:{&quot;noteIndex&quot;:0},&quot;isEdited&quot;:false,&quot;manualOverride&quot;:{&quot;isManuallyOverridden&quot;:true,&quot;citeprocText&quot;:&quot;(Osudin et al., 2025)&quot;,&quot;manualOverrideText&quot;:&quot;(2025)&quot;},&quot;citationItems&quot;:[{&quot;id&quot;:&quot;0dc05136-a039-3e82-9b9e-bf7a1b68f3b3&quot;,&quot;itemData&quot;:{&quot;type&quot;:&quot;article-journal&quot;,&quot;id&quot;:&quot;0dc05136-a039-3e82-9b9e-bf7a1b68f3b3&quot;,&quot;title&quot;:&quot;Non-Euclidean Video Games: Exploring Player Perceptions and Experiences Inside Impossible Spaces&quot;,&quot;author&quot;:[{&quot;family&quot;:&quot;Osudin&quot;,&quot;given&quot;:&quot;Daniil&quot;,&quot;parse-names&quot;:false,&quot;dropping-particle&quot;:&quot;&quot;,&quot;non-dropping-particle&quot;:&quot;&quot;},{&quot;family&quot;:&quot;Denisova&quot;,&quot;given&quot;:&quot;Alena&quot;,&quot;parse-names&quot;:false,&quot;dropping-particle&quot;:&quot;&quot;,&quot;non-dropping-particle&quot;:&quot;&quot;},{&quot;family&quot;:&quot;Child&quot;,&quot;given&quot;:&quot;Christopher&quot;,&quot;parse-names&quot;:false,&quot;dropping-particle&quot;:&quot;&quot;,&quot;non-dropping-particle&quot;:&quot;&quot;}],&quot;container-title&quot;:&quot;IEEE Transactions on Games&quot;,&quot;container-title-short&quot;:&quot;IEEE Trans Games&quot;,&quot;DOI&quot;:&quot;10.1109/TG.2024.3386816&quot;,&quot;ISSN&quot;:&quot;2475-1502&quot;,&quot;issued&quot;:{&quot;date-parts&quot;:[[2025,3]]},&quot;page&quot;:&quot;115-124&quot;,&quot;abstract&quot;:&quot;Non-Euclidean geometry has the potential to be used for novel interactions in video games and create virtual spaces that are not physically possible in the real world. To explore how players perceive and experience them in video games, we have adapted two well-known 2-D games, Snake and Asteroids to create two versions in addition to the conventional virtual space—with hyperbolic and spherical environments—and conducted a within-subject design user study on all three versions of these games. The results show that experienced mastery and control are lower when playing the two non-Euclidean versions while perceived immersion and challenge do not differ significantly between these three conditions. We also report on the qualitative findings from our participants, which provide further insights into the perception and experiences of these environments.&quot;,&quot;issue&quot;:&quot;1&quot;,&quot;volume&quot;:&quot;17&quot;},&quot;isTemporary&quot;:false}],&quot;citationTag&quot;:&quot;MENDELEY_CITATION_v3_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&quot;},{&quot;citationID&quot;:&quot;MENDELEY_CITATION_1b7a7e2e-109b-4837-b243-7aba2e07cb16&quot;,&quot;properties&quot;:{&quot;noteIndex&quot;:0},&quot;isEdited&quot;:false,&quot;manualOverride&quot;:{&quot;isManuallyOverridden&quot;:true,&quot;citeprocText&quot;:&quot;(Pisani et al., 2019)&quot;,&quot;manualOverrideText&quot;:&quot;(2019)&quot;},&quot;citationItems&quot;:[{&quot;id&quot;:&quot;62f50505-dd0e-33dc-b485-e6544b52b9d4&quot;,&quot;itemData&quot;:{&quot;type&quot;:&quot;paper-conference&quot;,&quot;id&quot;:&quot;62f50505-dd0e-33dc-b485-e6544b52b9d4&quot;,&quot;title&quot;:&quot;Navigation by Walking In Hyperbolic Space Using Virtual Reality&quot;,&quot;author&quot;:[{&quot;family&quot;:&quot;Pisani&quot;,&quot;given&quot;:&quot;Vincent Adelizzi&quot;,&quot;parse-names&quot;:false,&quot;dropping-particle&quot;:&quot;&quot;,&quot;non-dropping-particle&quot;:&quot;&quot;},{&quot;family&quot;:&quot;Hurd&quot;,&quot;given&quot;:&quot;Ocean&quot;,&quot;parse-names&quot;:false,&quot;dropping-particle&quot;:&quot;&quot;,&quot;non-dropping-particle&quot;:&quot;&quot;},{&quot;family&quot;:&quot;Hawthorne&quot;,&quot;given&quot;:&quot;Nico&quot;,&quot;parse-names&quot;:false,&quot;dropping-particle&quot;:&quot;&quot;,&quot;non-dropping-particle&quot;:&quot;&quot;},{&quot;family&quot;:&quot;Kurniawan&quot;,&quot;given&quot;:&quot;Sri&quot;,&quot;parse-names&quot;:false,&quot;dropping-particle&quot;:&quot;&quot;,&quot;non-dropping-particle&quot;:&quot;&quot;}],&quot;container-title&quot;:&quot;Extended Abstracts of the Annual Symposium on Computer-Human Interaction in Play Companion Extended Abstracts&quot;,&quot;DOI&quot;:&quot;10.1145/3341215.3356287&quot;,&quot;ISBN&quot;:&quot;9781450368711&quot;,&quot;issued&quot;:{&quot;date-parts&quot;:[[2019,10,17]]},&quot;publisher-place&quot;:&quot;New York, NY, USA&quot;,&quot;page&quot;:&quot;611-618&quot;,&quot;publisher&quot;:&quot;ACM&quot;},&quot;isTemporary&quot;:false}],&quot;citationTag&quot;:&quot;MENDELEY_CITATION_v3_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&quot;},{&quot;citationID&quot;:&quot;MENDELEY_CITATION_9267f67b-e9ae-4fa1-8216-e8985208ebf8&quot;,&quot;properties&quot;:{&quot;noteIndex&quot;:0},&quot;isEdited&quot;:false,&quot;manualOverride&quot;:{&quot;isManuallyOverridden&quot;:true,&quot;citeprocText&quot;:&quot;(Loukakis et al., 2022)&quot;,&quot;manualOverrideText&quot;:&quot;(2022)&quot;},&quot;citationItems&quot;:[{&quot;id&quot;:&quot;82939faa-49cb-3467-b17e-87d625ce4e71&quot;,&quot;itemData&quot;:{&quot;type&quot;:&quot;article-journal&quot;,&quot;id&quot;:&quot;82939faa-49cb-3467-b17e-87d625ce4e71&quot;,&quot;title&quot;:&quot;The spatial embodied perception of non-Euclidean geometries in video games&quot;,&quot;author&quot;:[{&quot;family&quot;:&quot;Loukakis&quot;,&quot;given&quot;:&quot;Giorgos&quot;,&quot;parse-names&quot;:false,&quot;dropping-particle&quot;:&quot;&quot;,&quot;non-dropping-particle&quot;:&quot;&quot;},{&quot;family&quot;:&quot;Lekkas&quot;,&quot;given&quot;:&quot;Themistoklis&quot;,&quot;parse-names&quot;:false,&quot;dropping-particle&quot;:&quot;&quot;,&quot;non-dropping-particle&quot;:&quot;&quot;},{&quot;family&quot;:&quot;Grigoriadou&quot;,&quot;given&quot;:&quot;Magdalini&quot;,&quot;parse-names&quot;:false,&quot;dropping-particle&quot;:&quot;&quot;,&quot;non-dropping-particle&quot;:&quot;&quot;}],&quot;URL&quot;:&quot;https://www.researchgate.net/publication/374930493&quot;,&quot;issued&quot;:{&quot;date-parts&quot;:[[2022,5]]},&quot;abstract&quot;:&quot;This article provides an overview of ten case-studies of video games, examining the relation between non-Euclidean geometric representation and the embodied spatial perception, experienced as phenomenological difference and repetition. Contemporary video games, through the use of non-Euclidean geometries propose a new perceptual scheme towards a more dynamic and interactive experience of the space, time and objecthood, where dissociations and cognitive interpretations operate as generators of innovative imaginative spaces with greater depth of immersion and engaging narratives. In this context, the classification of typical examples of non-Euclidean video games according to their spatial characteristics and properties is a revealing task, as it can outline diverse modes of relating space geometries to the overall embodied spatial perception. Thus, the process of recognizing differences and similarities between the navigational methods that these games use, can produce an interesting association between spatial movement and main gameplay features, leading to a new reality of virtuality that is interconnected to the physicality of our embodied understanding.&quot;},&quot;isTemporary&quot;:false}],&quot;citationTag&quot;:&quot;MENDELEY_CITATION_v3_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&quot;},{&quot;citationID&quot;:&quot;MENDELEY_CITATION_9042d1bd-de1b-4de1-bf9e-8fd1a6d64636&quot;,&quot;properties&quot;:{&quot;noteIndex&quot;:0},&quot;isEdited&quot;:false,&quot;manualOverride&quot;:{&quot;isManuallyOverridden&quot;:false,&quot;citeprocText&quot;:&quot;(Thomas et al., 2009)&quot;,&quot;manualOverrideText&quot;:&quot;&quot;},&quot;citationItems&quot;:[{&quot;id&quot;:&quot;00d1e734-1e50-3481-b77c-29cbc9d29e1a&quot;,&quot;itemData&quot;:{&quot;type&quot;:&quot;article-journal&quot;,&quot;id&quot;:&quot;00d1e734-1e50-3481-b77c-29cbc9d29e1a&quot;,&quot;title&quot;:&quot;To tag or not to tag?&quot;,&quot;author&quot;:[{&quot;family&quot;:&quot;Thomas&quot;,&quot;given&quot;:&quot;Marliese&quot;,&quot;parse-names&quot;:false,&quot;dropping-particle&quot;:&quot;&quot;,&quot;non-dropping-particle&quot;:&quot;&quot;},{&quot;family&quot;:&quot;Caudle&quot;,&quot;given&quot;:&quot;Dana M.&quot;,&quot;parse-names&quot;:false,&quot;dropping-particle&quot;:&quot;&quot;,&quot;non-dropping-particle&quot;:&quot;&quot;},{&quot;family&quot;:&quot;Schmitz&quot;,&quot;given&quot;:&quot;Cecilia M.&quot;,&quot;parse-names&quot;:false,&quot;dropping-particle&quot;:&quot;&quot;,&quot;non-dropping-particle&quot;:&quot;&quot;}],&quot;container-title&quot;:&quot;Library Hi Tech&quot;,&quot;DOI&quot;:&quot;10.1108/07378830910988540&quot;,&quot;ISSN&quot;:&quot;07378831&quot;,&quot;issued&quot;:{&quot;date-parts&quot;:[[2009,3]]},&quot;page&quot;:&quot;411-434&quot;,&quot;abstract&quot;:&quot;Purpose - The purpose of this article is to provide a quantitative analysis of the extent to which folksonomies replicate the Library of Congress Subject Headings (LCSH) to see if folksonomies would successfully complement cataloger-supplied subject headings in library catalogs. Design/methodology/approach - The paper compares social tags and LC subject headings for ten books from various library-related applications including next generation OPACs and LibraryThing by ranking tags and subject headings using scales modified from research by Golder and Huberman, Voorbij, and Kipp. Findings - Social tagging does indeed augment LCSH by providing additional access to resources. Research limitations/implications - Several of our applications lacked tags for the books we chose in our study. Tags are primarily taken from LibraryThing. Practical implications - A hybrid catalog combining both LCSH and a folksonomy would result in richer metadata and be stronger than the sum of its parts, giving patrons the best of both worlds in terms of access to materials. Originality/value - This paper supplies quantitative support for the use of folksonomies in a library's catalog. The data also supports many of the previous theories proposed in literature about folksonomies and social tagging. © Emerald Group Publishing Limited.&quot;,&quot;issue&quot;:&quot;3&quot;,&quot;volume&quot;:&quot;27&quot;,&quot;container-title-short&quot;:&quot;&quot;},&quot;isTemporary&quot;:false}],&quot;citationTag&quot;:&quot;MENDELEY_CITATION_v3_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&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2FEB4-6BB8-4E14-B5B9-5D74367FE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1600</TotalTime>
  <Pages>17</Pages>
  <Words>4828</Words>
  <Characters>27520</Characters>
  <Application>Microsoft Office Word</Application>
  <DocSecurity>0</DocSecurity>
  <Lines>229</Lines>
  <Paragraphs>64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Introduction</vt:lpstr>
      <vt:lpstr>Materials and Methods </vt:lpstr>
      <vt:lpstr>Results and Discussion </vt:lpstr>
      <vt:lpstr>Conclusion </vt:lpstr>
      <vt:lpstr>Acknowledgements </vt:lpstr>
      <vt:lpstr>Declaration of Interest Statement</vt:lpstr>
      <vt:lpstr>References </vt:lpstr>
    </vt:vector>
  </TitlesOfParts>
  <Company/>
  <LinksUpToDate>false</LinksUpToDate>
  <CharactersWithSpaces>32284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Utku Fisek</dc:creator>
  <cp:keywords/>
  <dc:description/>
  <cp:lastModifiedBy>TIIKM Conference </cp:lastModifiedBy>
  <cp:revision>5</cp:revision>
  <cp:lastPrinted>2025-08-28T06:27:00Z</cp:lastPrinted>
  <dcterms:created xsi:type="dcterms:W3CDTF">2026-05-20T06:23:00Z</dcterms:created>
  <dcterms:modified xsi:type="dcterms:W3CDTF">2026-09-28T11:18:00Z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cb38b437-1db9-4da5-b618-03907e442273</vt:lpwstr>
  </property>
</Properties>
</file>